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07" w:rsidRPr="00531B1B" w:rsidRDefault="00B20C07" w:rsidP="00B17CF7">
      <w:pPr>
        <w:rPr>
          <w:rFonts w:ascii="Arial" w:hAnsi="Arial" w:cs="Arial"/>
          <w:b/>
          <w:bCs/>
          <w:sz w:val="20"/>
          <w:szCs w:val="20"/>
        </w:rPr>
      </w:pPr>
      <w:r w:rsidRPr="00531B1B">
        <w:rPr>
          <w:rFonts w:ascii="Arial" w:hAnsi="Arial" w:cs="Arial"/>
          <w:b/>
          <w:bCs/>
          <w:sz w:val="20"/>
          <w:szCs w:val="20"/>
        </w:rPr>
        <w:t>Date:</w:t>
      </w:r>
    </w:p>
    <w:p w:rsidR="00B20C07" w:rsidRPr="00531B1B" w:rsidRDefault="00B20C07" w:rsidP="00B17CF7">
      <w:pPr>
        <w:rPr>
          <w:rFonts w:ascii="Arial" w:hAnsi="Arial" w:cs="Arial"/>
          <w:b/>
          <w:bCs/>
          <w:sz w:val="20"/>
          <w:szCs w:val="20"/>
        </w:rPr>
      </w:pPr>
    </w:p>
    <w:p w:rsidR="00B20C07" w:rsidRPr="00531B1B" w:rsidRDefault="00B20C07" w:rsidP="00B17CF7">
      <w:pPr>
        <w:rPr>
          <w:rFonts w:ascii="Arial" w:hAnsi="Arial" w:cs="Arial"/>
          <w:b/>
          <w:bCs/>
          <w:sz w:val="20"/>
          <w:szCs w:val="20"/>
        </w:rPr>
      </w:pPr>
      <w:r w:rsidRPr="00531B1B">
        <w:rPr>
          <w:rFonts w:ascii="Arial" w:hAnsi="Arial" w:cs="Arial"/>
          <w:b/>
          <w:bCs/>
          <w:sz w:val="20"/>
          <w:szCs w:val="20"/>
        </w:rPr>
        <w:t>To:</w:t>
      </w:r>
      <w:r w:rsidRPr="00531B1B">
        <w:rPr>
          <w:rFonts w:ascii="Arial" w:hAnsi="Arial" w:cs="Arial"/>
          <w:b/>
          <w:bCs/>
          <w:sz w:val="20"/>
          <w:szCs w:val="20"/>
        </w:rPr>
        <w:tab/>
        <w:t>The Sales Manager, Personal Loans</w:t>
      </w:r>
    </w:p>
    <w:p w:rsidR="00B20C07" w:rsidRPr="00531B1B" w:rsidRDefault="00B20C07" w:rsidP="00531B1B">
      <w:pPr>
        <w:ind w:firstLine="720"/>
        <w:rPr>
          <w:rFonts w:ascii="Arial" w:hAnsi="Arial" w:cs="Arial"/>
          <w:b/>
          <w:bCs/>
          <w:sz w:val="20"/>
          <w:szCs w:val="20"/>
        </w:rPr>
      </w:pPr>
      <w:r w:rsidRPr="00531B1B">
        <w:rPr>
          <w:rFonts w:ascii="Arial" w:hAnsi="Arial" w:cs="Arial"/>
          <w:b/>
          <w:bCs/>
          <w:sz w:val="20"/>
          <w:szCs w:val="20"/>
        </w:rPr>
        <w:t>Standard Chartered Bank</w:t>
      </w:r>
    </w:p>
    <w:p w:rsidR="00B20C07" w:rsidRPr="00531B1B" w:rsidRDefault="00B20C07" w:rsidP="00531B1B">
      <w:pPr>
        <w:ind w:firstLine="720"/>
        <w:rPr>
          <w:rFonts w:ascii="Arial" w:hAnsi="Arial" w:cs="Arial"/>
          <w:b/>
          <w:bCs/>
          <w:sz w:val="20"/>
          <w:szCs w:val="20"/>
        </w:rPr>
      </w:pPr>
      <w:r w:rsidRPr="00531B1B">
        <w:rPr>
          <w:rFonts w:ascii="Arial" w:hAnsi="Arial" w:cs="Arial"/>
          <w:b/>
          <w:bCs/>
          <w:sz w:val="20"/>
          <w:szCs w:val="20"/>
        </w:rPr>
        <w:t>[</w:t>
      </w:r>
      <w:r>
        <w:rPr>
          <w:rFonts w:ascii="Arial" w:hAnsi="Arial" w:cs="Arial"/>
          <w:b/>
          <w:bCs/>
          <w:sz w:val="20"/>
          <w:szCs w:val="20"/>
        </w:rPr>
        <w:t>Insert a</w:t>
      </w:r>
      <w:r w:rsidRPr="00531B1B">
        <w:rPr>
          <w:rFonts w:ascii="Arial" w:hAnsi="Arial" w:cs="Arial"/>
          <w:b/>
          <w:bCs/>
          <w:sz w:val="20"/>
          <w:szCs w:val="20"/>
        </w:rPr>
        <w:t>ddress]</w:t>
      </w:r>
    </w:p>
    <w:p w:rsidR="00B20C07" w:rsidRPr="00531B1B" w:rsidRDefault="00B20C07" w:rsidP="00B17CF7">
      <w:pPr>
        <w:rPr>
          <w:rFonts w:ascii="Arial" w:hAnsi="Arial" w:cs="Arial"/>
          <w:sz w:val="20"/>
          <w:szCs w:val="20"/>
        </w:rPr>
      </w:pPr>
    </w:p>
    <w:p w:rsidR="00B20C07" w:rsidRPr="000975E8" w:rsidRDefault="00B20C07" w:rsidP="00531B1B">
      <w:pPr>
        <w:rPr>
          <w:rFonts w:ascii="Arial" w:hAnsi="Arial" w:cs="Arial"/>
          <w:b/>
        </w:rPr>
      </w:pPr>
      <w:r>
        <w:rPr>
          <w:rFonts w:ascii="Arial" w:hAnsi="Arial" w:cs="Arial"/>
          <w:b/>
        </w:rPr>
        <w:t xml:space="preserve">PERSONAL LOAN CUSTOMER CONFIRMATION </w:t>
      </w:r>
      <w:r w:rsidRPr="000975E8">
        <w:rPr>
          <w:rFonts w:ascii="Arial" w:hAnsi="Arial" w:cs="Arial"/>
          <w:b/>
        </w:rPr>
        <w:t>DOCUMENT (“</w:t>
      </w:r>
      <w:r>
        <w:rPr>
          <w:rFonts w:ascii="Arial" w:hAnsi="Arial" w:cs="Arial"/>
          <w:b/>
        </w:rPr>
        <w:t>CCD</w:t>
      </w:r>
      <w:r w:rsidRPr="000975E8">
        <w:rPr>
          <w:rFonts w:ascii="Arial" w:hAnsi="Arial" w:cs="Arial"/>
          <w:b/>
        </w:rPr>
        <w:t>”)</w:t>
      </w:r>
    </w:p>
    <w:p w:rsidR="00B20C07" w:rsidRDefault="00B20C07" w:rsidP="00B17CF7">
      <w:pPr>
        <w:rPr>
          <w:rFonts w:ascii="Arial" w:hAnsi="Arial" w:cs="Arial"/>
          <w:sz w:val="20"/>
          <w:szCs w:val="20"/>
        </w:rPr>
      </w:pPr>
    </w:p>
    <w:p w:rsidR="00B20C07" w:rsidRPr="00963A26" w:rsidRDefault="00B20C07" w:rsidP="00B17CF7">
      <w:pPr>
        <w:rPr>
          <w:rFonts w:ascii="Arial Bold" w:hAnsi="Arial Bold" w:cs="Arial"/>
          <w:b/>
          <w:smallCaps/>
        </w:rPr>
      </w:pPr>
      <w:r w:rsidRPr="00963A26">
        <w:rPr>
          <w:rFonts w:ascii="Arial Bold" w:hAnsi="Arial Bold" w:cs="Arial"/>
          <w:b/>
          <w:smallCaps/>
        </w:rPr>
        <w:t>A. Sales Executive</w:t>
      </w:r>
    </w:p>
    <w:p w:rsidR="00B20C07" w:rsidRDefault="00B20C07" w:rsidP="00B17CF7">
      <w:pPr>
        <w:rPr>
          <w:rFonts w:ascii="Arial" w:hAnsi="Arial" w:cs="Arial"/>
          <w:sz w:val="20"/>
          <w:szCs w:val="20"/>
        </w:rPr>
      </w:pPr>
      <w:r>
        <w:rPr>
          <w:rFonts w:ascii="Arial" w:hAnsi="Arial" w:cs="Arial"/>
          <w:sz w:val="20"/>
          <w:szCs w:val="20"/>
        </w:rPr>
        <w:t>I have been in touch with a sales executive from Standard Chartered Bank (“SCB”), his/ her name is: _____________________________________________________ (“Sales Executive”), and have applied for a Personal Loan from SCB.</w:t>
      </w:r>
    </w:p>
    <w:p w:rsidR="00B20C07" w:rsidRDefault="00B20C07" w:rsidP="00B17CF7">
      <w:pPr>
        <w:rPr>
          <w:rFonts w:ascii="Arial" w:hAnsi="Arial" w:cs="Arial"/>
          <w:sz w:val="20"/>
          <w:szCs w:val="20"/>
        </w:rPr>
      </w:pPr>
    </w:p>
    <w:p w:rsidR="00B20C07" w:rsidRPr="00963A26" w:rsidRDefault="00B20C07" w:rsidP="00B17CF7">
      <w:pPr>
        <w:rPr>
          <w:rFonts w:ascii="Arial Bold" w:hAnsi="Arial Bold" w:cs="Arial"/>
          <w:b/>
          <w:smallCaps/>
        </w:rPr>
      </w:pPr>
      <w:r w:rsidRPr="00963A26">
        <w:rPr>
          <w:rFonts w:ascii="Arial Bold" w:hAnsi="Arial Bold" w:cs="Arial"/>
          <w:b/>
          <w:smallCaps/>
        </w:rPr>
        <w:t xml:space="preserve">B. Personal Loan </w:t>
      </w:r>
    </w:p>
    <w:p w:rsidR="00B20C07" w:rsidRDefault="00B20C07" w:rsidP="00E16EC1">
      <w:pPr>
        <w:rPr>
          <w:rFonts w:ascii="Arial" w:hAnsi="Arial" w:cs="Arial"/>
          <w:sz w:val="20"/>
          <w:szCs w:val="20"/>
        </w:rPr>
      </w:pPr>
      <w:r w:rsidRPr="00531B1B">
        <w:rPr>
          <w:rFonts w:ascii="Arial" w:hAnsi="Arial" w:cs="Arial"/>
          <w:sz w:val="20"/>
          <w:szCs w:val="20"/>
        </w:rPr>
        <w:t>I understand that SCB is willing to offer me a Personal Loan on the</w:t>
      </w:r>
      <w:r>
        <w:rPr>
          <w:rFonts w:ascii="Arial" w:hAnsi="Arial" w:cs="Arial"/>
          <w:sz w:val="20"/>
          <w:szCs w:val="20"/>
        </w:rPr>
        <w:t xml:space="preserve"> following</w:t>
      </w:r>
      <w:r w:rsidRPr="00531B1B">
        <w:rPr>
          <w:rFonts w:ascii="Arial" w:hAnsi="Arial" w:cs="Arial"/>
          <w:sz w:val="20"/>
          <w:szCs w:val="20"/>
        </w:rPr>
        <w:t xml:space="preserve"> terms</w:t>
      </w:r>
      <w:r>
        <w:rPr>
          <w:rFonts w:ascii="Arial" w:hAnsi="Arial" w:cs="Arial"/>
          <w:sz w:val="20"/>
          <w:szCs w:val="20"/>
        </w:rPr>
        <w:t>, and I request SCB to disburse the Personal Loan amount to me on the following terms:</w:t>
      </w:r>
    </w:p>
    <w:p w:rsidR="00B20C07" w:rsidRDefault="00B20C07" w:rsidP="00B17CF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7618"/>
        <w:gridCol w:w="2301"/>
      </w:tblGrid>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1</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Gross loan amount (in INR)</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2</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Net loan amount payable (rounded to nearest 1000)</w:t>
            </w:r>
            <w:r>
              <w:rPr>
                <w:rFonts w:ascii="Arial" w:hAnsi="Arial" w:cs="Arial"/>
                <w:sz w:val="20"/>
                <w:szCs w:val="20"/>
              </w:rPr>
              <w:t xml:space="preserve"> *for top up loans only</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3</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Interest Rate% (on diminishing balance)</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bCs/>
                <w:sz w:val="20"/>
                <w:szCs w:val="20"/>
              </w:rPr>
            </w:pPr>
            <w:r w:rsidRPr="00531B1B">
              <w:rPr>
                <w:rFonts w:ascii="Arial" w:hAnsi="Arial" w:cs="Arial"/>
                <w:bCs/>
                <w:sz w:val="20"/>
                <w:szCs w:val="20"/>
              </w:rPr>
              <w:t>4*</w:t>
            </w:r>
          </w:p>
        </w:tc>
        <w:tc>
          <w:tcPr>
            <w:tcW w:w="3636" w:type="pct"/>
          </w:tcPr>
          <w:p w:rsidR="00B20C07" w:rsidRPr="00531B1B" w:rsidRDefault="00B20C07" w:rsidP="00F43266">
            <w:pPr>
              <w:rPr>
                <w:rFonts w:ascii="Arial" w:hAnsi="Arial" w:cs="Arial"/>
                <w:sz w:val="20"/>
                <w:szCs w:val="20"/>
              </w:rPr>
            </w:pPr>
            <w:r w:rsidRPr="00531B1B">
              <w:rPr>
                <w:rFonts w:ascii="Arial" w:hAnsi="Arial" w:cs="Arial"/>
                <w:bCs/>
                <w:sz w:val="20"/>
                <w:szCs w:val="20"/>
              </w:rPr>
              <w:t>Processing</w:t>
            </w:r>
            <w:r w:rsidRPr="00531B1B">
              <w:rPr>
                <w:rFonts w:ascii="Arial" w:hAnsi="Arial" w:cs="Arial"/>
                <w:b/>
                <w:bCs/>
                <w:sz w:val="20"/>
                <w:szCs w:val="20"/>
              </w:rPr>
              <w:t xml:space="preserve"> </w:t>
            </w:r>
            <w:r w:rsidRPr="00531B1B">
              <w:rPr>
                <w:rFonts w:ascii="Arial" w:hAnsi="Arial" w:cs="Arial"/>
                <w:bCs/>
                <w:sz w:val="20"/>
                <w:szCs w:val="20"/>
              </w:rPr>
              <w:t>Fees</w:t>
            </w:r>
            <w:r w:rsidRPr="00531B1B">
              <w:rPr>
                <w:rFonts w:ascii="Arial" w:hAnsi="Arial" w:cs="Arial"/>
                <w:sz w:val="20"/>
                <w:szCs w:val="20"/>
              </w:rPr>
              <w:t xml:space="preserve"> (In INR) for non Top Up cases only</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5*</w:t>
            </w:r>
          </w:p>
        </w:tc>
        <w:tc>
          <w:tcPr>
            <w:tcW w:w="3636" w:type="pct"/>
          </w:tcPr>
          <w:p w:rsidR="00B20C07" w:rsidRPr="00531B1B" w:rsidRDefault="00B20C07" w:rsidP="00F43266">
            <w:pPr>
              <w:rPr>
                <w:rFonts w:ascii="Arial" w:hAnsi="Arial" w:cs="Arial"/>
                <w:sz w:val="20"/>
                <w:szCs w:val="20"/>
              </w:rPr>
            </w:pPr>
            <w:r w:rsidRPr="0022310B">
              <w:rPr>
                <w:rFonts w:ascii="Arial" w:hAnsi="Arial" w:cs="Arial"/>
                <w:bCs/>
                <w:sz w:val="20"/>
                <w:szCs w:val="20"/>
              </w:rPr>
              <w:t>Doc and Administration Charges (on Top Up</w:t>
            </w:r>
            <w:r w:rsidRPr="0022310B">
              <w:rPr>
                <w:rFonts w:ascii="Arial" w:hAnsi="Arial" w:cs="Arial"/>
                <w:sz w:val="20"/>
                <w:szCs w:val="20"/>
              </w:rPr>
              <w:t xml:space="preserve"> cases o</w:t>
            </w:r>
            <w:r>
              <w:rPr>
                <w:rFonts w:ascii="Arial" w:hAnsi="Arial" w:cs="Arial"/>
                <w:sz w:val="20"/>
                <w:szCs w:val="20"/>
              </w:rPr>
              <w:t>nly) (in INR) – to be charged upto 3</w:t>
            </w:r>
            <w:r w:rsidRPr="0022310B">
              <w:rPr>
                <w:rFonts w:ascii="Arial" w:hAnsi="Arial" w:cs="Arial"/>
                <w:sz w:val="20"/>
                <w:szCs w:val="20"/>
              </w:rPr>
              <w:t>% of the net loan amount payable (Gross loan amount less outstanding principal on current loan)</w:t>
            </w:r>
          </w:p>
        </w:tc>
        <w:tc>
          <w:tcPr>
            <w:tcW w:w="1098" w:type="pct"/>
            <w:vAlign w:val="center"/>
          </w:tcPr>
          <w:p w:rsidR="00B20C07" w:rsidRPr="00531B1B" w:rsidRDefault="00B20C07" w:rsidP="00F43266">
            <w:pPr>
              <w:jc w:val="cente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6*</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Documentation Fees (in INR)</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7</w:t>
            </w:r>
          </w:p>
        </w:tc>
        <w:tc>
          <w:tcPr>
            <w:tcW w:w="3636" w:type="pct"/>
          </w:tcPr>
          <w:p w:rsidR="00B20C07" w:rsidRPr="00531B1B" w:rsidRDefault="00B20C07" w:rsidP="00F43266">
            <w:pPr>
              <w:rPr>
                <w:rFonts w:ascii="Arial" w:hAnsi="Arial" w:cs="Arial"/>
                <w:sz w:val="20"/>
                <w:szCs w:val="20"/>
              </w:rPr>
            </w:pPr>
            <w:r>
              <w:rPr>
                <w:rFonts w:ascii="Arial" w:hAnsi="Arial" w:cs="Arial"/>
                <w:sz w:val="20"/>
                <w:szCs w:val="20"/>
              </w:rPr>
              <w:t>Tenure</w:t>
            </w:r>
            <w:r w:rsidRPr="00531B1B">
              <w:rPr>
                <w:rFonts w:ascii="Arial" w:hAnsi="Arial" w:cs="Arial"/>
                <w:sz w:val="20"/>
                <w:szCs w:val="20"/>
              </w:rPr>
              <w:t xml:space="preserve"> of loan (in months)</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8</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1</w:t>
            </w:r>
            <w:r w:rsidRPr="00531B1B">
              <w:rPr>
                <w:rFonts w:ascii="Arial" w:hAnsi="Arial" w:cs="Arial"/>
                <w:sz w:val="20"/>
                <w:szCs w:val="20"/>
                <w:vertAlign w:val="superscript"/>
              </w:rPr>
              <w:t>st</w:t>
            </w:r>
            <w:r w:rsidRPr="00531B1B">
              <w:rPr>
                <w:rFonts w:ascii="Arial" w:hAnsi="Arial" w:cs="Arial"/>
                <w:sz w:val="20"/>
                <w:szCs w:val="20"/>
              </w:rPr>
              <w:t xml:space="preserve"> </w:t>
            </w:r>
            <w:r>
              <w:rPr>
                <w:rFonts w:ascii="Arial" w:hAnsi="Arial" w:cs="Arial"/>
                <w:sz w:val="20"/>
                <w:szCs w:val="20"/>
              </w:rPr>
              <w:t xml:space="preserve">Equated Monthly Installment (“EMI”) </w:t>
            </w:r>
            <w:r w:rsidRPr="00531B1B">
              <w:rPr>
                <w:rFonts w:ascii="Arial" w:hAnsi="Arial" w:cs="Arial"/>
                <w:sz w:val="20"/>
                <w:szCs w:val="20"/>
              </w:rPr>
              <w:t>presentation date</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9</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 xml:space="preserve">No. of </w:t>
            </w:r>
            <w:r>
              <w:rPr>
                <w:rFonts w:ascii="Arial" w:hAnsi="Arial" w:cs="Arial"/>
                <w:sz w:val="20"/>
                <w:szCs w:val="20"/>
              </w:rPr>
              <w:t>Post dated cheques (“PDCs”)</w:t>
            </w:r>
            <w:r w:rsidRPr="00531B1B">
              <w:rPr>
                <w:rFonts w:ascii="Arial" w:hAnsi="Arial" w:cs="Arial"/>
                <w:sz w:val="20"/>
                <w:szCs w:val="20"/>
              </w:rPr>
              <w:t xml:space="preserve"> / security cheques submitted</w:t>
            </w:r>
          </w:p>
        </w:tc>
        <w:tc>
          <w:tcPr>
            <w:tcW w:w="1098" w:type="pct"/>
          </w:tcPr>
          <w:p w:rsidR="00B20C07" w:rsidRPr="00531B1B" w:rsidRDefault="00B20C07" w:rsidP="00F43266">
            <w:pPr>
              <w:rPr>
                <w:rFonts w:ascii="Arial" w:hAnsi="Arial" w:cs="Arial"/>
                <w:sz w:val="20"/>
                <w:szCs w:val="20"/>
              </w:rPr>
            </w:pPr>
          </w:p>
        </w:tc>
      </w:tr>
      <w:tr w:rsidR="00B20C07" w:rsidRPr="00531B1B" w:rsidTr="00F43266">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10</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EMI Amount (in INR)</w:t>
            </w:r>
          </w:p>
        </w:tc>
        <w:tc>
          <w:tcPr>
            <w:tcW w:w="1098" w:type="pct"/>
          </w:tcPr>
          <w:p w:rsidR="00B20C07" w:rsidRPr="00531B1B" w:rsidRDefault="00B20C07" w:rsidP="00F43266">
            <w:pPr>
              <w:rPr>
                <w:rFonts w:ascii="Arial" w:hAnsi="Arial" w:cs="Arial"/>
                <w:sz w:val="20"/>
                <w:szCs w:val="20"/>
              </w:rPr>
            </w:pPr>
          </w:p>
        </w:tc>
      </w:tr>
      <w:tr w:rsidR="00B20C07" w:rsidRPr="00531B1B" w:rsidTr="00F43266">
        <w:trPr>
          <w:trHeight w:val="350"/>
        </w:trPr>
        <w:tc>
          <w:tcPr>
            <w:tcW w:w="266" w:type="pct"/>
          </w:tcPr>
          <w:p w:rsidR="00B20C07" w:rsidRPr="00531B1B" w:rsidRDefault="00B20C07" w:rsidP="00F43266">
            <w:pPr>
              <w:rPr>
                <w:rFonts w:ascii="Arial" w:hAnsi="Arial" w:cs="Arial"/>
                <w:sz w:val="20"/>
                <w:szCs w:val="20"/>
              </w:rPr>
            </w:pPr>
            <w:r w:rsidRPr="00531B1B">
              <w:rPr>
                <w:rFonts w:ascii="Arial" w:hAnsi="Arial" w:cs="Arial"/>
                <w:sz w:val="20"/>
                <w:szCs w:val="20"/>
              </w:rPr>
              <w:t>11</w:t>
            </w:r>
          </w:p>
        </w:tc>
        <w:tc>
          <w:tcPr>
            <w:tcW w:w="3636" w:type="pct"/>
          </w:tcPr>
          <w:p w:rsidR="00B20C07" w:rsidRPr="00531B1B" w:rsidRDefault="00B20C07" w:rsidP="00F43266">
            <w:pPr>
              <w:rPr>
                <w:rFonts w:ascii="Arial" w:hAnsi="Arial" w:cs="Arial"/>
                <w:sz w:val="20"/>
                <w:szCs w:val="20"/>
              </w:rPr>
            </w:pPr>
            <w:r w:rsidRPr="00531B1B">
              <w:rPr>
                <w:rFonts w:ascii="Arial" w:hAnsi="Arial" w:cs="Arial"/>
                <w:sz w:val="20"/>
                <w:szCs w:val="20"/>
              </w:rPr>
              <w:t xml:space="preserve">Advanced EMI </w:t>
            </w:r>
            <w:r w:rsidRPr="00531B1B">
              <w:rPr>
                <w:rFonts w:ascii="Arial" w:hAnsi="Arial" w:cs="Arial"/>
                <w:b/>
                <w:bCs/>
                <w:iCs/>
                <w:sz w:val="20"/>
                <w:szCs w:val="20"/>
              </w:rPr>
              <w:t>(Fill Yes if applicable else NA)</w:t>
            </w:r>
          </w:p>
        </w:tc>
        <w:tc>
          <w:tcPr>
            <w:tcW w:w="1098" w:type="pct"/>
          </w:tcPr>
          <w:p w:rsidR="00B20C07" w:rsidRPr="00531B1B" w:rsidRDefault="00B20C07" w:rsidP="00F43266">
            <w:pPr>
              <w:rPr>
                <w:rFonts w:ascii="Arial" w:hAnsi="Arial" w:cs="Arial"/>
                <w:sz w:val="20"/>
                <w:szCs w:val="20"/>
              </w:rPr>
            </w:pPr>
          </w:p>
        </w:tc>
      </w:tr>
      <w:tr w:rsidR="00B20C07" w:rsidRPr="00531B1B" w:rsidTr="00F43266">
        <w:trPr>
          <w:trHeight w:val="350"/>
        </w:trPr>
        <w:tc>
          <w:tcPr>
            <w:tcW w:w="266" w:type="pct"/>
          </w:tcPr>
          <w:p w:rsidR="00B20C07" w:rsidRPr="00531B1B" w:rsidRDefault="00B20C07" w:rsidP="00F43266">
            <w:pPr>
              <w:rPr>
                <w:rFonts w:ascii="Arial" w:hAnsi="Arial" w:cs="Arial"/>
                <w:sz w:val="20"/>
                <w:szCs w:val="20"/>
              </w:rPr>
            </w:pPr>
            <w:r>
              <w:rPr>
                <w:rFonts w:ascii="Arial" w:hAnsi="Arial" w:cs="Arial"/>
                <w:sz w:val="20"/>
                <w:szCs w:val="20"/>
              </w:rPr>
              <w:t>12</w:t>
            </w:r>
          </w:p>
        </w:tc>
        <w:tc>
          <w:tcPr>
            <w:tcW w:w="3636" w:type="pct"/>
          </w:tcPr>
          <w:p w:rsidR="00B20C07" w:rsidRPr="00B05F1F" w:rsidRDefault="00B20C07" w:rsidP="00F43266">
            <w:pPr>
              <w:rPr>
                <w:rFonts w:ascii="Arial" w:hAnsi="Arial" w:cs="Arial"/>
                <w:b/>
                <w:bCs/>
                <w:sz w:val="20"/>
                <w:szCs w:val="20"/>
              </w:rPr>
            </w:pPr>
            <w:r w:rsidRPr="003D0A90">
              <w:rPr>
                <w:rFonts w:ascii="Arial" w:hAnsi="Arial" w:cs="Arial"/>
                <w:sz w:val="20"/>
                <w:szCs w:val="20"/>
              </w:rPr>
              <w:t>Last emi waiver</w:t>
            </w:r>
            <w:r w:rsidRPr="003D0A90">
              <w:rPr>
                <w:rFonts w:ascii="Arial" w:hAnsi="Arial" w:cs="Arial"/>
                <w:b/>
                <w:bCs/>
                <w:sz w:val="20"/>
                <w:szCs w:val="20"/>
              </w:rPr>
              <w:t xml:space="preserve"> ( Fill Yes if applicable else NA)</w:t>
            </w:r>
          </w:p>
        </w:tc>
        <w:tc>
          <w:tcPr>
            <w:tcW w:w="1098" w:type="pct"/>
          </w:tcPr>
          <w:p w:rsidR="00B20C07" w:rsidRPr="00531B1B" w:rsidRDefault="00B20C07" w:rsidP="00F43266">
            <w:pPr>
              <w:rPr>
                <w:rFonts w:ascii="Arial" w:hAnsi="Arial" w:cs="Arial"/>
                <w:sz w:val="20"/>
                <w:szCs w:val="20"/>
              </w:rPr>
            </w:pPr>
          </w:p>
        </w:tc>
      </w:tr>
      <w:tr w:rsidR="00B20C07" w:rsidRPr="00531B1B" w:rsidTr="00F43266">
        <w:trPr>
          <w:trHeight w:val="350"/>
        </w:trPr>
        <w:tc>
          <w:tcPr>
            <w:tcW w:w="266" w:type="pct"/>
          </w:tcPr>
          <w:p w:rsidR="00B20C07" w:rsidRPr="00531B1B" w:rsidRDefault="00B20C07" w:rsidP="000666E5">
            <w:pPr>
              <w:rPr>
                <w:rFonts w:ascii="Arial" w:hAnsi="Arial" w:cs="Arial"/>
                <w:sz w:val="20"/>
                <w:szCs w:val="20"/>
              </w:rPr>
            </w:pPr>
            <w:r w:rsidRPr="00531B1B">
              <w:rPr>
                <w:rFonts w:ascii="Arial" w:hAnsi="Arial" w:cs="Arial"/>
                <w:sz w:val="20"/>
                <w:szCs w:val="20"/>
              </w:rPr>
              <w:t>1</w:t>
            </w:r>
            <w:r>
              <w:rPr>
                <w:rFonts w:ascii="Arial" w:hAnsi="Arial" w:cs="Arial"/>
                <w:sz w:val="20"/>
                <w:szCs w:val="20"/>
              </w:rPr>
              <w:t>3</w:t>
            </w:r>
          </w:p>
        </w:tc>
        <w:tc>
          <w:tcPr>
            <w:tcW w:w="3636" w:type="pct"/>
          </w:tcPr>
          <w:p w:rsidR="00B20C07" w:rsidRPr="00531B1B" w:rsidRDefault="00B20C07" w:rsidP="000666E5">
            <w:pPr>
              <w:rPr>
                <w:rFonts w:ascii="Arial" w:hAnsi="Arial" w:cs="Arial"/>
                <w:sz w:val="20"/>
                <w:szCs w:val="20"/>
              </w:rPr>
            </w:pPr>
            <w:r w:rsidRPr="00531B1B">
              <w:rPr>
                <w:rFonts w:ascii="Arial" w:hAnsi="Arial" w:cs="Arial"/>
                <w:sz w:val="20"/>
                <w:szCs w:val="20"/>
              </w:rPr>
              <w:t>Service tax on Fees (10.3% of Fees in INR)</w:t>
            </w:r>
          </w:p>
        </w:tc>
        <w:tc>
          <w:tcPr>
            <w:tcW w:w="1098" w:type="pct"/>
          </w:tcPr>
          <w:p w:rsidR="00B20C07" w:rsidRPr="00531B1B" w:rsidRDefault="00B20C07" w:rsidP="000666E5">
            <w:pPr>
              <w:rPr>
                <w:rFonts w:ascii="Arial" w:hAnsi="Arial" w:cs="Arial"/>
                <w:sz w:val="20"/>
                <w:szCs w:val="20"/>
              </w:rPr>
            </w:pPr>
          </w:p>
        </w:tc>
      </w:tr>
      <w:tr w:rsidR="00B20C07" w:rsidRPr="00531B1B" w:rsidTr="00F43266">
        <w:trPr>
          <w:trHeight w:val="350"/>
        </w:trPr>
        <w:tc>
          <w:tcPr>
            <w:tcW w:w="266" w:type="pct"/>
          </w:tcPr>
          <w:p w:rsidR="00B20C07" w:rsidRPr="00531B1B" w:rsidRDefault="00B20C07" w:rsidP="000666E5">
            <w:pPr>
              <w:rPr>
                <w:rFonts w:ascii="Arial" w:hAnsi="Arial" w:cs="Arial"/>
                <w:sz w:val="20"/>
                <w:szCs w:val="20"/>
              </w:rPr>
            </w:pPr>
            <w:r>
              <w:rPr>
                <w:rFonts w:ascii="Arial" w:hAnsi="Arial" w:cs="Arial"/>
                <w:sz w:val="20"/>
                <w:szCs w:val="20"/>
              </w:rPr>
              <w:t>14</w:t>
            </w:r>
          </w:p>
        </w:tc>
        <w:tc>
          <w:tcPr>
            <w:tcW w:w="3636" w:type="pct"/>
          </w:tcPr>
          <w:p w:rsidR="00B20C07" w:rsidRPr="00531B1B" w:rsidRDefault="00B20C07" w:rsidP="000666E5">
            <w:pPr>
              <w:rPr>
                <w:rFonts w:ascii="Arial" w:hAnsi="Arial" w:cs="Arial"/>
                <w:sz w:val="20"/>
                <w:szCs w:val="20"/>
              </w:rPr>
            </w:pPr>
            <w:r>
              <w:rPr>
                <w:rFonts w:ascii="Arial" w:hAnsi="Arial" w:cs="Arial"/>
                <w:sz w:val="20"/>
                <w:szCs w:val="20"/>
              </w:rPr>
              <w:t>Insurance availed (If yes, refer section C for details)</w:t>
            </w:r>
          </w:p>
        </w:tc>
        <w:tc>
          <w:tcPr>
            <w:tcW w:w="1098" w:type="pct"/>
          </w:tcPr>
          <w:p w:rsidR="00B20C07" w:rsidRPr="00531B1B" w:rsidRDefault="00B20C07" w:rsidP="000666E5">
            <w:pPr>
              <w:rPr>
                <w:rFonts w:ascii="Arial" w:hAnsi="Arial" w:cs="Arial"/>
                <w:sz w:val="20"/>
                <w:szCs w:val="20"/>
              </w:rPr>
            </w:pPr>
            <w:r>
              <w:rPr>
                <w:rFonts w:ascii="Arial" w:hAnsi="Arial" w:cs="Arial"/>
                <w:sz w:val="20"/>
                <w:szCs w:val="20"/>
              </w:rPr>
              <w:t>Yes / No</w:t>
            </w:r>
          </w:p>
        </w:tc>
      </w:tr>
    </w:tbl>
    <w:p w:rsidR="00B20C07" w:rsidRPr="00B200A3" w:rsidRDefault="00B20C07" w:rsidP="00B200A3">
      <w:pPr>
        <w:pStyle w:val="Heading4"/>
        <w:rPr>
          <w:rFonts w:ascii="Arial" w:hAnsi="Arial" w:cs="Arial"/>
          <w:bCs w:val="0"/>
          <w:i/>
          <w:sz w:val="20"/>
          <w:szCs w:val="20"/>
        </w:rPr>
      </w:pPr>
      <w:r w:rsidRPr="00B200A3">
        <w:rPr>
          <w:rFonts w:ascii="Arial" w:hAnsi="Arial" w:cs="Arial"/>
          <w:bCs w:val="0"/>
          <w:i/>
          <w:sz w:val="20"/>
          <w:szCs w:val="20"/>
        </w:rPr>
        <w:t>* Service tax</w:t>
      </w:r>
      <w:r>
        <w:rPr>
          <w:rStyle w:val="FootnoteReference"/>
          <w:rFonts w:ascii="Arial" w:hAnsi="Arial" w:cs="Arial"/>
          <w:bCs w:val="0"/>
          <w:i/>
          <w:sz w:val="20"/>
          <w:szCs w:val="20"/>
        </w:rPr>
        <w:footnoteReference w:customMarkFollows="1" w:id="2"/>
        <w:t>α</w:t>
      </w:r>
      <w:r w:rsidRPr="00B200A3">
        <w:rPr>
          <w:rFonts w:ascii="Arial" w:hAnsi="Arial" w:cs="Arial"/>
          <w:bCs w:val="0"/>
          <w:i/>
          <w:sz w:val="20"/>
          <w:szCs w:val="20"/>
        </w:rPr>
        <w:t xml:space="preserve"> applicable</w:t>
      </w:r>
    </w:p>
    <w:p w:rsidR="00B20C07" w:rsidRDefault="00B20C07" w:rsidP="00B17CF7">
      <w:pPr>
        <w:rPr>
          <w:rFonts w:ascii="Arial" w:hAnsi="Arial" w:cs="Arial"/>
          <w:sz w:val="20"/>
          <w:szCs w:val="20"/>
        </w:rPr>
      </w:pPr>
    </w:p>
    <w:p w:rsidR="00B20C07" w:rsidRPr="00963A26" w:rsidRDefault="00B20C07" w:rsidP="000975E8">
      <w:pPr>
        <w:pStyle w:val="BodyText2"/>
        <w:jc w:val="both"/>
        <w:rPr>
          <w:rFonts w:ascii="Arial" w:hAnsi="Arial" w:cs="Arial"/>
          <w:b/>
          <w:sz w:val="24"/>
          <w:szCs w:val="24"/>
        </w:rPr>
      </w:pPr>
      <w:r>
        <w:rPr>
          <w:rFonts w:ascii="Arial" w:hAnsi="Arial" w:cs="Arial"/>
          <w:b/>
          <w:sz w:val="24"/>
          <w:szCs w:val="24"/>
        </w:rPr>
        <w:t xml:space="preserve">B1.  </w:t>
      </w:r>
      <w:r w:rsidRPr="003808D0">
        <w:rPr>
          <w:rFonts w:ascii="Arial" w:hAnsi="Arial" w:cs="Arial"/>
          <w:b/>
          <w:sz w:val="24"/>
          <w:szCs w:val="24"/>
        </w:rPr>
        <w:t>Declarations in relation to my Personal Loan</w:t>
      </w:r>
    </w:p>
    <w:p w:rsidR="00B20C07" w:rsidRDefault="00B20C07" w:rsidP="000975E8">
      <w:pPr>
        <w:pStyle w:val="BodyText2"/>
        <w:jc w:val="both"/>
        <w:rPr>
          <w:rFonts w:ascii="Arial" w:hAnsi="Arial" w:cs="Arial"/>
          <w:sz w:val="20"/>
          <w:szCs w:val="20"/>
        </w:rPr>
      </w:pPr>
    </w:p>
    <w:p w:rsidR="00B20C07" w:rsidRPr="00377593" w:rsidRDefault="00B20C07" w:rsidP="000975E8">
      <w:pPr>
        <w:pStyle w:val="BodyText2"/>
        <w:jc w:val="both"/>
        <w:rPr>
          <w:rFonts w:ascii="Arial" w:hAnsi="Arial" w:cs="Arial"/>
          <w:sz w:val="20"/>
          <w:szCs w:val="20"/>
        </w:rPr>
      </w:pPr>
      <w:r w:rsidRPr="00377593">
        <w:rPr>
          <w:rFonts w:ascii="Arial" w:hAnsi="Arial" w:cs="Arial"/>
          <w:sz w:val="20"/>
          <w:szCs w:val="20"/>
        </w:rPr>
        <w:t>I confirm that:</w:t>
      </w:r>
    </w:p>
    <w:p w:rsidR="00B20C07" w:rsidRPr="00377593" w:rsidRDefault="00B20C07" w:rsidP="00991E27">
      <w:pPr>
        <w:pStyle w:val="BodyText2"/>
        <w:numPr>
          <w:ilvl w:val="0"/>
          <w:numId w:val="10"/>
        </w:numPr>
        <w:jc w:val="both"/>
        <w:rPr>
          <w:rFonts w:ascii="Arial" w:hAnsi="Arial" w:cs="Arial"/>
          <w:sz w:val="20"/>
          <w:szCs w:val="20"/>
        </w:rPr>
      </w:pPr>
      <w:r w:rsidRPr="00377593">
        <w:rPr>
          <w:rFonts w:ascii="Arial" w:hAnsi="Arial" w:cs="Arial"/>
          <w:sz w:val="20"/>
          <w:szCs w:val="20"/>
        </w:rPr>
        <w:t>I have received, read and understood the Customer Terms and Personal Loan Terms provided to me by the Sales Executive</w:t>
      </w:r>
    </w:p>
    <w:p w:rsidR="00B20C07" w:rsidRPr="00377593" w:rsidRDefault="00B20C07" w:rsidP="000975E8">
      <w:pPr>
        <w:pStyle w:val="BodyText2"/>
        <w:numPr>
          <w:ilvl w:val="0"/>
          <w:numId w:val="10"/>
        </w:numPr>
        <w:jc w:val="both"/>
        <w:rPr>
          <w:rFonts w:ascii="Arial" w:hAnsi="Arial" w:cs="Arial"/>
          <w:sz w:val="20"/>
          <w:szCs w:val="20"/>
        </w:rPr>
      </w:pPr>
      <w:r w:rsidRPr="00377593">
        <w:rPr>
          <w:rFonts w:ascii="Arial" w:hAnsi="Arial" w:cs="Arial"/>
          <w:sz w:val="20"/>
          <w:szCs w:val="20"/>
        </w:rPr>
        <w:t>If I have opted for Electronic Clearing Services (“ECS”)</w:t>
      </w:r>
      <w:r w:rsidRPr="00377593" w:rsidDel="0077519C">
        <w:rPr>
          <w:rFonts w:ascii="Arial" w:hAnsi="Arial" w:cs="Arial"/>
          <w:sz w:val="20"/>
          <w:szCs w:val="20"/>
        </w:rPr>
        <w:t xml:space="preserve"> </w:t>
      </w:r>
      <w:r w:rsidRPr="00377593">
        <w:rPr>
          <w:rFonts w:ascii="Arial" w:hAnsi="Arial" w:cs="Arial"/>
          <w:sz w:val="20"/>
          <w:szCs w:val="20"/>
        </w:rPr>
        <w:t xml:space="preserve">/Standing Instruction repayment instruction, I have given one post dated cheque for every12 months of the tenor of my Personal Loan.    </w:t>
      </w:r>
    </w:p>
    <w:p w:rsidR="00B20C07" w:rsidRDefault="00B20C07" w:rsidP="00E16EC1">
      <w:pPr>
        <w:pStyle w:val="BodyText2"/>
        <w:numPr>
          <w:ilvl w:val="0"/>
          <w:numId w:val="10"/>
        </w:numPr>
        <w:jc w:val="both"/>
        <w:rPr>
          <w:rFonts w:ascii="Arial" w:hAnsi="Arial" w:cs="Arial"/>
          <w:sz w:val="20"/>
          <w:szCs w:val="20"/>
        </w:rPr>
      </w:pPr>
      <w:r w:rsidRPr="00377593">
        <w:rPr>
          <w:rFonts w:ascii="Arial" w:hAnsi="Arial" w:cs="Arial"/>
          <w:sz w:val="20"/>
          <w:szCs w:val="20"/>
        </w:rPr>
        <w:t>I</w:t>
      </w:r>
      <w:r w:rsidRPr="00377593">
        <w:t xml:space="preserve"> </w:t>
      </w:r>
      <w:r w:rsidRPr="00377593">
        <w:rPr>
          <w:rFonts w:ascii="Arial" w:hAnsi="Arial" w:cs="Arial"/>
          <w:sz w:val="20"/>
          <w:szCs w:val="20"/>
        </w:rPr>
        <w:t>have crossed the post dated cheques/ repayment cheques and drawn them in favour of “SCB Loan A/c no. ________________”.</w:t>
      </w:r>
    </w:p>
    <w:p w:rsidR="00B20C07" w:rsidRPr="00121D92" w:rsidRDefault="00B20C07" w:rsidP="00121D92">
      <w:pPr>
        <w:pStyle w:val="BodyText2"/>
        <w:numPr>
          <w:ilvl w:val="0"/>
          <w:numId w:val="10"/>
        </w:numPr>
        <w:adjustRightInd/>
        <w:jc w:val="both"/>
        <w:rPr>
          <w:rFonts w:ascii="Arial" w:hAnsi="Arial" w:cs="Arial"/>
          <w:sz w:val="20"/>
          <w:szCs w:val="20"/>
        </w:rPr>
      </w:pPr>
      <w:r w:rsidRPr="00121D92">
        <w:rPr>
          <w:rFonts w:ascii="Arial" w:hAnsi="Arial" w:cs="Arial"/>
          <w:sz w:val="20"/>
          <w:szCs w:val="20"/>
        </w:rPr>
        <w:t>I agree that all the documents with respect to Personal Loan Transaction given to the Bank, including KYC documents, will not be returned to me/us in case the loan is declined.  With respect to Security Cheques and Post Dated Cheques, if any, Bank may return the same on my written request within 21 working days from the date of intimation of decline beyond which Bank shall destroy the same.</w:t>
      </w:r>
    </w:p>
    <w:p w:rsidR="00B20C07" w:rsidRPr="00377593" w:rsidRDefault="00B20C07" w:rsidP="009E1050">
      <w:pPr>
        <w:pStyle w:val="BodyText2"/>
        <w:jc w:val="both"/>
        <w:rPr>
          <w:rFonts w:ascii="Arial" w:hAnsi="Arial" w:cs="Arial"/>
          <w:sz w:val="20"/>
          <w:szCs w:val="20"/>
        </w:rPr>
      </w:pPr>
    </w:p>
    <w:p w:rsidR="00B20C07" w:rsidRPr="00377593" w:rsidRDefault="00B20C07" w:rsidP="009E1050">
      <w:pPr>
        <w:pStyle w:val="BodyText2"/>
        <w:jc w:val="both"/>
        <w:rPr>
          <w:rFonts w:ascii="Arial" w:hAnsi="Arial" w:cs="Arial"/>
          <w:sz w:val="20"/>
          <w:szCs w:val="20"/>
        </w:rPr>
      </w:pPr>
      <w:r w:rsidRPr="00377593">
        <w:rPr>
          <w:rFonts w:ascii="Arial" w:hAnsi="Arial" w:cs="Arial"/>
          <w:sz w:val="20"/>
          <w:szCs w:val="20"/>
        </w:rPr>
        <w:t>I understand that:</w:t>
      </w:r>
    </w:p>
    <w:p w:rsidR="00B20C07" w:rsidRPr="00377593" w:rsidRDefault="00B20C07" w:rsidP="003808D0">
      <w:pPr>
        <w:pStyle w:val="BodyText2"/>
        <w:numPr>
          <w:ilvl w:val="0"/>
          <w:numId w:val="10"/>
        </w:numPr>
        <w:jc w:val="both"/>
        <w:rPr>
          <w:rFonts w:ascii="Arial" w:hAnsi="Arial" w:cs="Arial"/>
          <w:sz w:val="20"/>
          <w:szCs w:val="20"/>
        </w:rPr>
      </w:pPr>
      <w:r w:rsidRPr="00377593">
        <w:rPr>
          <w:rFonts w:ascii="Arial" w:hAnsi="Arial" w:cs="Arial"/>
          <w:sz w:val="20"/>
          <w:szCs w:val="20"/>
        </w:rPr>
        <w:t>I can prepay the entire of my Personal Loan by giving at least 21 working days notice in writing and paying:</w:t>
      </w:r>
    </w:p>
    <w:p w:rsidR="00B20C07" w:rsidRPr="00377593" w:rsidRDefault="00B20C07" w:rsidP="00F43575">
      <w:pPr>
        <w:pStyle w:val="BodyText2"/>
        <w:numPr>
          <w:ilvl w:val="1"/>
          <w:numId w:val="10"/>
        </w:numPr>
        <w:rPr>
          <w:rFonts w:ascii="Arial" w:hAnsi="Arial" w:cs="Arial"/>
          <w:sz w:val="20"/>
          <w:szCs w:val="20"/>
        </w:rPr>
      </w:pPr>
      <w:r w:rsidRPr="00377593">
        <w:rPr>
          <w:rFonts w:ascii="Arial" w:hAnsi="Arial" w:cs="Arial"/>
          <w:sz w:val="20"/>
          <w:szCs w:val="20"/>
        </w:rPr>
        <w:t xml:space="preserve">the outstanding principal amount of my Personal Loan, </w:t>
      </w:r>
    </w:p>
    <w:p w:rsidR="00B20C07" w:rsidRPr="00377593" w:rsidRDefault="00B20C07" w:rsidP="00F43575">
      <w:pPr>
        <w:pStyle w:val="BodyText2"/>
        <w:numPr>
          <w:ilvl w:val="1"/>
          <w:numId w:val="10"/>
        </w:numPr>
        <w:rPr>
          <w:rFonts w:ascii="Arial" w:hAnsi="Arial" w:cs="Arial"/>
          <w:sz w:val="20"/>
          <w:szCs w:val="20"/>
        </w:rPr>
      </w:pPr>
      <w:r w:rsidRPr="00377593">
        <w:rPr>
          <w:rFonts w:ascii="Arial" w:hAnsi="Arial" w:cs="Arial"/>
          <w:sz w:val="20"/>
          <w:szCs w:val="20"/>
        </w:rPr>
        <w:t>all outstanding EMIs, interests, fees and service tax</w:t>
      </w:r>
    </w:p>
    <w:p w:rsidR="00B20C07" w:rsidRPr="00377593" w:rsidRDefault="00B20C07" w:rsidP="00F43575">
      <w:pPr>
        <w:pStyle w:val="BodyText2"/>
        <w:numPr>
          <w:ilvl w:val="1"/>
          <w:numId w:val="10"/>
        </w:numPr>
        <w:rPr>
          <w:rFonts w:ascii="Arial" w:hAnsi="Arial" w:cs="Arial"/>
          <w:sz w:val="20"/>
          <w:szCs w:val="20"/>
        </w:rPr>
      </w:pPr>
      <w:r w:rsidRPr="00377593">
        <w:rPr>
          <w:rFonts w:ascii="Arial" w:hAnsi="Arial" w:cs="Arial"/>
          <w:sz w:val="20"/>
          <w:szCs w:val="20"/>
        </w:rPr>
        <w:t>early closure charges at 5% of principal outstanding amount of my Personal Loan.</w:t>
      </w:r>
    </w:p>
    <w:p w:rsidR="00B20C07" w:rsidRPr="00377593" w:rsidRDefault="00B20C07" w:rsidP="006651C8">
      <w:pPr>
        <w:pStyle w:val="BodyText2"/>
        <w:rPr>
          <w:rFonts w:ascii="Arial" w:hAnsi="Arial" w:cs="Arial"/>
          <w:sz w:val="20"/>
          <w:szCs w:val="20"/>
        </w:rPr>
      </w:pPr>
    </w:p>
    <w:p w:rsidR="00B20C07" w:rsidRPr="00377593" w:rsidRDefault="00B20C07" w:rsidP="006651C8">
      <w:pPr>
        <w:rPr>
          <w:rFonts w:ascii="Arial" w:hAnsi="Arial" w:cs="Arial"/>
          <w:sz w:val="20"/>
          <w:szCs w:val="20"/>
        </w:rPr>
      </w:pPr>
      <w:r w:rsidRPr="00377593">
        <w:rPr>
          <w:rFonts w:ascii="Arial" w:hAnsi="Arial" w:cs="Arial"/>
          <w:b/>
          <w:bCs/>
          <w:sz w:val="20"/>
          <w:szCs w:val="20"/>
        </w:rPr>
        <w:t>EMI waiver scheme</w:t>
      </w:r>
      <w:r w:rsidRPr="00377593">
        <w:rPr>
          <w:rFonts w:ascii="Arial" w:hAnsi="Arial" w:cs="Arial"/>
          <w:sz w:val="20"/>
          <w:szCs w:val="20"/>
        </w:rPr>
        <w:t xml:space="preserve"> – I understand that my case shall be processed under the emi waiver scheme at the sole discretion of the bank and subject to terms and conditions that may be prescribed by the bank time to time. In case my application is processed under the EMI waiver scheme, I am aware that my last EMI shall be waived only if there is no single instance of emi bounce or of default or delay in payment of EMI for whatsoever reason in the entire tenure of the loan. I am also aware that the decision of the bank shall be final and binding on me. Bank may at any time discontinue or withdraw the EMI waiver scheme without assigning any reasons whatsoever.</w:t>
      </w:r>
    </w:p>
    <w:p w:rsidR="00B20C07" w:rsidRPr="00377593" w:rsidRDefault="00B20C07" w:rsidP="006651C8">
      <w:pPr>
        <w:pStyle w:val="BodyText2"/>
        <w:rPr>
          <w:rFonts w:ascii="Arial" w:hAnsi="Arial" w:cs="Arial"/>
          <w:sz w:val="20"/>
          <w:szCs w:val="20"/>
        </w:rPr>
      </w:pPr>
    </w:p>
    <w:p w:rsidR="00B20C07" w:rsidRPr="00377593" w:rsidRDefault="00B20C07" w:rsidP="00460C48">
      <w:pPr>
        <w:pStyle w:val="BodyText2"/>
        <w:rPr>
          <w:rFonts w:ascii="Arial" w:hAnsi="Arial" w:cs="Arial"/>
          <w:sz w:val="20"/>
          <w:szCs w:val="20"/>
        </w:rPr>
      </w:pPr>
    </w:p>
    <w:p w:rsidR="00B20C07" w:rsidRPr="00377593" w:rsidRDefault="00B20C07" w:rsidP="009E1050">
      <w:pPr>
        <w:pStyle w:val="BodyText2"/>
        <w:rPr>
          <w:rFonts w:ascii="Arial" w:hAnsi="Arial" w:cs="Arial"/>
          <w:sz w:val="20"/>
          <w:szCs w:val="20"/>
        </w:rPr>
      </w:pPr>
      <w:r w:rsidRPr="00377593">
        <w:rPr>
          <w:rFonts w:ascii="Arial" w:hAnsi="Arial" w:cs="Arial"/>
          <w:sz w:val="20"/>
          <w:szCs w:val="20"/>
        </w:rPr>
        <w:t>I agree to pay:</w:t>
      </w:r>
    </w:p>
    <w:p w:rsidR="00B20C07" w:rsidRPr="00377593" w:rsidRDefault="00B20C07" w:rsidP="009E1050">
      <w:pPr>
        <w:pStyle w:val="BodyText2"/>
        <w:numPr>
          <w:ilvl w:val="0"/>
          <w:numId w:val="15"/>
        </w:numPr>
        <w:rPr>
          <w:rFonts w:ascii="Arial" w:hAnsi="Arial" w:cs="Arial"/>
          <w:sz w:val="20"/>
          <w:szCs w:val="20"/>
        </w:rPr>
      </w:pPr>
      <w:r>
        <w:rPr>
          <w:rFonts w:ascii="Arial" w:hAnsi="Arial" w:cs="Arial"/>
          <w:sz w:val="20"/>
          <w:szCs w:val="20"/>
        </w:rPr>
        <w:t xml:space="preserve">Rs. </w:t>
      </w:r>
      <w:r w:rsidRPr="00377593">
        <w:rPr>
          <w:rFonts w:ascii="Arial" w:hAnsi="Arial" w:cs="Arial"/>
          <w:sz w:val="20"/>
          <w:szCs w:val="20"/>
        </w:rPr>
        <w:t>5</w:t>
      </w:r>
      <w:r>
        <w:rPr>
          <w:rFonts w:ascii="Arial" w:hAnsi="Arial" w:cs="Arial"/>
          <w:sz w:val="20"/>
          <w:szCs w:val="20"/>
        </w:rPr>
        <w:t>0</w:t>
      </w:r>
      <w:r w:rsidRPr="00377593">
        <w:rPr>
          <w:rFonts w:ascii="Arial" w:hAnsi="Arial" w:cs="Arial"/>
          <w:sz w:val="20"/>
          <w:szCs w:val="20"/>
        </w:rPr>
        <w:t>0 plus the applicable service tax for the first time that my post dated cheque bounces.</w:t>
      </w:r>
    </w:p>
    <w:p w:rsidR="00B20C07" w:rsidRPr="00377593" w:rsidRDefault="00B20C07" w:rsidP="009E1050">
      <w:pPr>
        <w:pStyle w:val="BodyText2"/>
        <w:numPr>
          <w:ilvl w:val="0"/>
          <w:numId w:val="15"/>
        </w:numPr>
        <w:rPr>
          <w:rFonts w:ascii="Arial" w:hAnsi="Arial" w:cs="Arial"/>
          <w:sz w:val="20"/>
          <w:szCs w:val="20"/>
        </w:rPr>
      </w:pPr>
      <w:r w:rsidRPr="00377593">
        <w:rPr>
          <w:rFonts w:ascii="Arial" w:hAnsi="Arial" w:cs="Arial"/>
          <w:sz w:val="20"/>
          <w:szCs w:val="20"/>
        </w:rPr>
        <w:t>Rs. 500 plus the applicable service tax for each time that my post dated cheques bounces on subsequent presentations.</w:t>
      </w:r>
    </w:p>
    <w:p w:rsidR="00B20C07" w:rsidRPr="00377593" w:rsidRDefault="00B20C07" w:rsidP="00F43575">
      <w:pPr>
        <w:pStyle w:val="BodyText2"/>
        <w:numPr>
          <w:ilvl w:val="0"/>
          <w:numId w:val="10"/>
        </w:numPr>
        <w:rPr>
          <w:rFonts w:ascii="Arial" w:hAnsi="Arial" w:cs="Arial"/>
          <w:sz w:val="20"/>
          <w:szCs w:val="20"/>
        </w:rPr>
      </w:pPr>
      <w:r w:rsidRPr="00377593">
        <w:rPr>
          <w:rFonts w:ascii="Arial" w:hAnsi="Arial" w:cs="Arial"/>
          <w:sz w:val="20"/>
          <w:szCs w:val="20"/>
        </w:rPr>
        <w:t>Inte</w:t>
      </w:r>
      <w:r>
        <w:rPr>
          <w:rFonts w:ascii="Arial" w:hAnsi="Arial" w:cs="Arial"/>
          <w:sz w:val="20"/>
          <w:szCs w:val="20"/>
        </w:rPr>
        <w:t>rest on arrears at the rate of 4</w:t>
      </w:r>
      <w:r w:rsidRPr="00377593">
        <w:rPr>
          <w:rFonts w:ascii="Arial" w:hAnsi="Arial" w:cs="Arial"/>
          <w:sz w:val="20"/>
          <w:szCs w:val="20"/>
        </w:rPr>
        <w:t>% per month plus the applicable service tax.</w:t>
      </w:r>
    </w:p>
    <w:p w:rsidR="00B20C07" w:rsidRPr="00377593" w:rsidRDefault="00B20C07" w:rsidP="00460C48">
      <w:pPr>
        <w:pStyle w:val="BodyText2"/>
        <w:rPr>
          <w:rFonts w:ascii="Arial" w:hAnsi="Arial" w:cs="Arial"/>
          <w:sz w:val="20"/>
          <w:szCs w:val="20"/>
        </w:rPr>
      </w:pPr>
    </w:p>
    <w:p w:rsidR="00B20C07" w:rsidRPr="00377593" w:rsidRDefault="00B20C07" w:rsidP="00872D5A">
      <w:pPr>
        <w:rPr>
          <w:rFonts w:ascii="Arial Bold" w:hAnsi="Arial Bold" w:cs="Arial"/>
          <w:b/>
          <w:smallCaps/>
        </w:rPr>
      </w:pPr>
      <w:r w:rsidRPr="00377593">
        <w:rPr>
          <w:rFonts w:ascii="Arial Bold" w:hAnsi="Arial Bold" w:cs="Arial"/>
          <w:b/>
          <w:smallCaps/>
        </w:rPr>
        <w:t>C. Insurance</w:t>
      </w:r>
    </w:p>
    <w:p w:rsidR="00B20C07" w:rsidRPr="00377593" w:rsidRDefault="00B20C07" w:rsidP="00872D5A">
      <w:pPr>
        <w:rPr>
          <w:rFonts w:ascii="Arial" w:hAnsi="Arial" w:cs="Arial"/>
          <w:sz w:val="20"/>
          <w:szCs w:val="20"/>
        </w:rPr>
      </w:pPr>
      <w:r w:rsidRPr="00377593">
        <w:rPr>
          <w:rFonts w:ascii="Arial" w:hAnsi="Arial" w:cs="Arial"/>
          <w:sz w:val="20"/>
          <w:szCs w:val="20"/>
        </w:rPr>
        <w:t>The Sales Executive also introduced me to the following insurance products and highlighted the following features of each product:</w:t>
      </w:r>
    </w:p>
    <w:p w:rsidR="00B20C07" w:rsidRPr="00377593" w:rsidRDefault="00B20C07" w:rsidP="00872D5A">
      <w:pPr>
        <w:rPr>
          <w:rFonts w:ascii="Arial" w:hAnsi="Arial" w:cs="Arial"/>
          <w:sz w:val="20"/>
          <w:szCs w:val="20"/>
        </w:rPr>
      </w:pPr>
    </w:p>
    <w:p w:rsidR="00B20C07" w:rsidRPr="00377593" w:rsidRDefault="00B20C07" w:rsidP="00963A26">
      <w:pPr>
        <w:autoSpaceDE w:val="0"/>
        <w:autoSpaceDN w:val="0"/>
        <w:adjustRightInd w:val="0"/>
        <w:spacing w:line="240" w:lineRule="atLeast"/>
        <w:ind w:left="360" w:hanging="360"/>
        <w:rPr>
          <w:rFonts w:ascii="Arial" w:hAnsi="Arial" w:cs="Arial"/>
          <w:b/>
          <w:bCs/>
          <w:color w:val="000000"/>
          <w:sz w:val="20"/>
          <w:szCs w:val="20"/>
        </w:rPr>
      </w:pPr>
      <w:r w:rsidRPr="00377593">
        <w:rPr>
          <w:rFonts w:ascii="Arial" w:hAnsi="Arial" w:cs="Arial"/>
          <w:b/>
          <w:bCs/>
          <w:color w:val="000000"/>
          <w:sz w:val="20"/>
          <w:szCs w:val="20"/>
        </w:rPr>
        <w:t xml:space="preserve">C2. </w:t>
      </w:r>
      <w:r w:rsidRPr="00377593">
        <w:rPr>
          <w:rFonts w:ascii="Arial" w:hAnsi="Arial" w:cs="Arial"/>
          <w:b/>
          <w:color w:val="000000"/>
          <w:sz w:val="20"/>
          <w:szCs w:val="20"/>
        </w:rPr>
        <w:t>Bajaj Allianz Life Insurance Company Limited (“BALIC”)</w:t>
      </w:r>
      <w:r w:rsidRPr="00377593">
        <w:rPr>
          <w:rFonts w:ascii="Arial" w:hAnsi="Arial" w:cs="Arial"/>
          <w:b/>
          <w:bCs/>
          <w:color w:val="000000"/>
          <w:sz w:val="20"/>
          <w:szCs w:val="20"/>
        </w:rPr>
        <w:t xml:space="preserve">: Group Personal Loan Reducing Term Insurance Plan </w:t>
      </w:r>
    </w:p>
    <w:p w:rsidR="00B20C07" w:rsidRDefault="00B20C07" w:rsidP="00EA28B2">
      <w:pPr>
        <w:autoSpaceDE w:val="0"/>
        <w:autoSpaceDN w:val="0"/>
        <w:adjustRightInd w:val="0"/>
        <w:spacing w:line="240" w:lineRule="atLeast"/>
        <w:rPr>
          <w:rFonts w:ascii="Arial" w:hAnsi="Arial" w:cs="Arial"/>
          <w:b/>
          <w:bCs/>
          <w:color w:val="000000"/>
          <w:sz w:val="20"/>
          <w:szCs w:val="20"/>
        </w:rPr>
      </w:pPr>
      <w:r>
        <w:rPr>
          <w:rFonts w:ascii="Arial" w:hAnsi="Arial" w:cs="Arial"/>
          <w:b/>
          <w:bCs/>
          <w:color w:val="000000"/>
          <w:sz w:val="20"/>
          <w:szCs w:val="20"/>
        </w:rPr>
        <w:t>Eligibility Age : 18 - 65 yrs</w:t>
      </w:r>
    </w:p>
    <w:p w:rsidR="00B20C07" w:rsidRPr="00377593" w:rsidRDefault="00B20C07" w:rsidP="00EA28B2">
      <w:pPr>
        <w:autoSpaceDE w:val="0"/>
        <w:autoSpaceDN w:val="0"/>
        <w:adjustRightInd w:val="0"/>
        <w:spacing w:line="240" w:lineRule="atLeast"/>
        <w:rPr>
          <w:rFonts w:ascii="Arial" w:hAnsi="Arial" w:cs="Arial"/>
          <w:b/>
          <w:bCs/>
          <w:color w:val="000000"/>
          <w:sz w:val="20"/>
          <w:szCs w:val="20"/>
        </w:rPr>
      </w:pPr>
      <w:r w:rsidRPr="00377593">
        <w:rPr>
          <w:rFonts w:ascii="Arial" w:hAnsi="Arial" w:cs="Arial"/>
          <w:b/>
          <w:bCs/>
          <w:color w:val="000000"/>
          <w:sz w:val="20"/>
          <w:szCs w:val="20"/>
        </w:rPr>
        <w:t>Coverage: Life + Riders (</w:t>
      </w:r>
      <w:r w:rsidRPr="00377593">
        <w:t>Accidental Permanent Total Disability or/ and CriticaI Illness)</w:t>
      </w:r>
    </w:p>
    <w:p w:rsidR="00B20C07" w:rsidRPr="00377593" w:rsidRDefault="00B20C07" w:rsidP="000B0F83">
      <w:pPr>
        <w:pStyle w:val="ListParagraph"/>
        <w:numPr>
          <w:ilvl w:val="0"/>
          <w:numId w:val="20"/>
        </w:numPr>
      </w:pPr>
      <w:r w:rsidRPr="00377593">
        <w:t xml:space="preserve">For 1 year – level cover with inbuilt Accidental Permanent Total Disability rider. </w:t>
      </w:r>
    </w:p>
    <w:p w:rsidR="00B20C07" w:rsidRPr="00377593" w:rsidRDefault="00B20C07" w:rsidP="000B0F83">
      <w:pPr>
        <w:pStyle w:val="ListParagraph"/>
        <w:numPr>
          <w:ilvl w:val="0"/>
          <w:numId w:val="20"/>
        </w:numPr>
      </w:pPr>
      <w:r w:rsidRPr="00377593">
        <w:t>For age 18- 45 – reducing cover with Accidental Permanent Total Disability &amp; CriticaI Illness rider</w:t>
      </w:r>
    </w:p>
    <w:p w:rsidR="00B20C07" w:rsidRPr="00AB74EE" w:rsidRDefault="00B20C07" w:rsidP="001726E9">
      <w:pPr>
        <w:pStyle w:val="ListParagraph"/>
        <w:numPr>
          <w:ilvl w:val="0"/>
          <w:numId w:val="20"/>
        </w:numPr>
      </w:pPr>
      <w:r w:rsidRPr="00377593">
        <w:t xml:space="preserve">For age 46-65 – reducing cover with Accidental Permanent Total Disability </w:t>
      </w:r>
    </w:p>
    <w:p w:rsidR="00B20C07" w:rsidRDefault="00B20C07" w:rsidP="001726E9">
      <w:pPr>
        <w:rPr>
          <w:rFonts w:ascii="Arial" w:hAnsi="Arial" w:cs="Arial"/>
          <w:b/>
          <w:bCs/>
          <w:color w:val="000000"/>
          <w:sz w:val="20"/>
          <w:szCs w:val="20"/>
        </w:rPr>
      </w:pPr>
    </w:p>
    <w:p w:rsidR="00B20C07" w:rsidRDefault="00B20C07" w:rsidP="001726E9">
      <w:pPr>
        <w:rPr>
          <w:rFonts w:ascii="Arial" w:hAnsi="Arial" w:cs="Arial"/>
          <w:b/>
          <w:bCs/>
          <w:color w:val="000000"/>
          <w:sz w:val="20"/>
          <w:szCs w:val="20"/>
        </w:rPr>
      </w:pPr>
      <w:r>
        <w:rPr>
          <w:rFonts w:ascii="Arial" w:hAnsi="Arial" w:cs="Arial"/>
          <w:b/>
          <w:bCs/>
          <w:color w:val="000000"/>
          <w:sz w:val="20"/>
          <w:szCs w:val="20"/>
        </w:rPr>
        <w:t>On ______ ROI , the premium applicable for PLRTA is __________.</w:t>
      </w:r>
    </w:p>
    <w:p w:rsidR="00B20C07" w:rsidRDefault="00B20C07" w:rsidP="001726E9">
      <w:pPr>
        <w:rPr>
          <w:rFonts w:ascii="Arial" w:hAnsi="Arial" w:cs="Arial"/>
          <w:b/>
          <w:bCs/>
          <w:color w:val="000000"/>
          <w:sz w:val="20"/>
          <w:szCs w:val="20"/>
        </w:rPr>
      </w:pPr>
    </w:p>
    <w:p w:rsidR="00B20C07" w:rsidRDefault="00B20C07" w:rsidP="001726E9">
      <w:pPr>
        <w:rPr>
          <w:rFonts w:ascii="Arial" w:hAnsi="Arial" w:cs="Arial"/>
          <w:b/>
          <w:bCs/>
          <w:color w:val="000000"/>
          <w:sz w:val="20"/>
          <w:szCs w:val="20"/>
        </w:rPr>
      </w:pPr>
      <w:r w:rsidRPr="001726E9">
        <w:rPr>
          <w:rFonts w:ascii="Arial" w:hAnsi="Arial" w:cs="Arial"/>
          <w:b/>
          <w:bCs/>
          <w:color w:val="000000"/>
          <w:sz w:val="20"/>
          <w:szCs w:val="20"/>
        </w:rPr>
        <w:t>For Example:</w:t>
      </w:r>
      <w:r>
        <w:rPr>
          <w:rFonts w:ascii="Arial" w:hAnsi="Arial" w:cs="Arial"/>
          <w:b/>
          <w:bCs/>
          <w:color w:val="000000"/>
          <w:sz w:val="20"/>
          <w:szCs w:val="20"/>
        </w:rPr>
        <w:t xml:space="preserve"> for loan amount 300,000 at 16% ROI</w:t>
      </w:r>
    </w:p>
    <w:p w:rsidR="00B20C07" w:rsidRDefault="00B20C07" w:rsidP="00E90616">
      <w:pPr>
        <w:rPr>
          <w:rFonts w:ascii="Arial" w:hAnsi="Arial" w:cs="Arial"/>
          <w:b/>
          <w:sz w:val="20"/>
          <w:szCs w:val="20"/>
        </w:rPr>
      </w:pPr>
    </w:p>
    <w:tbl>
      <w:tblPr>
        <w:tblW w:w="7900" w:type="dxa"/>
        <w:tblInd w:w="93" w:type="dxa"/>
        <w:tblLook w:val="00A0"/>
      </w:tblPr>
      <w:tblGrid>
        <w:gridCol w:w="960"/>
        <w:gridCol w:w="2260"/>
        <w:gridCol w:w="2440"/>
        <w:gridCol w:w="960"/>
        <w:gridCol w:w="1280"/>
      </w:tblGrid>
      <w:tr w:rsidR="00B20C07" w:rsidRPr="002440C1" w:rsidTr="002440C1">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Tenure</w:t>
            </w:r>
          </w:p>
        </w:tc>
        <w:tc>
          <w:tcPr>
            <w:tcW w:w="2260" w:type="dxa"/>
            <w:tcBorders>
              <w:top w:val="single" w:sz="4" w:space="0" w:color="auto"/>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Emi without Insurance</w:t>
            </w:r>
          </w:p>
        </w:tc>
        <w:tc>
          <w:tcPr>
            <w:tcW w:w="2440" w:type="dxa"/>
            <w:tcBorders>
              <w:top w:val="single" w:sz="4" w:space="0" w:color="auto"/>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Emi with Insurance</w:t>
            </w:r>
          </w:p>
        </w:tc>
        <w:tc>
          <w:tcPr>
            <w:tcW w:w="960" w:type="dxa"/>
            <w:tcBorders>
              <w:top w:val="single" w:sz="4" w:space="0" w:color="auto"/>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Age</w:t>
            </w:r>
          </w:p>
        </w:tc>
        <w:tc>
          <w:tcPr>
            <w:tcW w:w="1280" w:type="dxa"/>
            <w:tcBorders>
              <w:top w:val="single" w:sz="4" w:space="0" w:color="auto"/>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DOB</w:t>
            </w:r>
          </w:p>
        </w:tc>
      </w:tr>
      <w:tr w:rsidR="00B20C07" w:rsidRPr="002440C1" w:rsidTr="002440C1">
        <w:trPr>
          <w:trHeight w:val="315"/>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1 Yr</w:t>
            </w:r>
          </w:p>
        </w:tc>
        <w:tc>
          <w:tcPr>
            <w:tcW w:w="226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27,219</w:t>
            </w:r>
          </w:p>
        </w:tc>
        <w:tc>
          <w:tcPr>
            <w:tcW w:w="244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27,361</w:t>
            </w:r>
          </w:p>
        </w:tc>
        <w:tc>
          <w:tcPr>
            <w:tcW w:w="96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18-65</w:t>
            </w:r>
          </w:p>
        </w:tc>
        <w:tc>
          <w:tcPr>
            <w:tcW w:w="1280" w:type="dxa"/>
            <w:tcBorders>
              <w:top w:val="nil"/>
              <w:left w:val="nil"/>
              <w:bottom w:val="single" w:sz="4" w:space="0" w:color="auto"/>
              <w:right w:val="single" w:sz="4" w:space="0" w:color="auto"/>
            </w:tcBorders>
            <w:noWrap/>
            <w:vAlign w:val="bottom"/>
          </w:tcPr>
          <w:p w:rsidR="00B20C07" w:rsidRPr="008B6386" w:rsidRDefault="00B20C07" w:rsidP="002440C1">
            <w:pPr>
              <w:rPr>
                <w:rFonts w:ascii="Calibri" w:hAnsi="Calibri"/>
                <w:color w:val="000000"/>
                <w:sz w:val="22"/>
                <w:szCs w:val="22"/>
                <w:lang w:val="en-GB" w:eastAsia="en-GB"/>
              </w:rPr>
            </w:pPr>
            <w:r w:rsidRPr="002440C1">
              <w:rPr>
                <w:rFonts w:ascii="Calibri" w:hAnsi="Calibri"/>
                <w:color w:val="000000"/>
                <w:sz w:val="22"/>
                <w:szCs w:val="22"/>
                <w:lang w:val="en-GB" w:eastAsia="en-GB"/>
              </w:rPr>
              <w:t>26/05/1970</w:t>
            </w:r>
          </w:p>
        </w:tc>
      </w:tr>
      <w:tr w:rsidR="00B20C07" w:rsidRPr="002440C1" w:rsidTr="002440C1">
        <w:trPr>
          <w:trHeight w:val="315"/>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4 Yr</w:t>
            </w:r>
          </w:p>
        </w:tc>
        <w:tc>
          <w:tcPr>
            <w:tcW w:w="226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8,502</w:t>
            </w:r>
          </w:p>
        </w:tc>
        <w:tc>
          <w:tcPr>
            <w:tcW w:w="244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8,762</w:t>
            </w:r>
          </w:p>
        </w:tc>
        <w:tc>
          <w:tcPr>
            <w:tcW w:w="96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18-45</w:t>
            </w:r>
          </w:p>
        </w:tc>
        <w:tc>
          <w:tcPr>
            <w:tcW w:w="1280" w:type="dxa"/>
            <w:tcBorders>
              <w:top w:val="nil"/>
              <w:left w:val="nil"/>
              <w:bottom w:val="single" w:sz="4" w:space="0" w:color="auto"/>
              <w:right w:val="single" w:sz="4" w:space="0" w:color="auto"/>
            </w:tcBorders>
            <w:noWrap/>
            <w:vAlign w:val="bottom"/>
          </w:tcPr>
          <w:p w:rsidR="00B20C07" w:rsidRPr="008B6386" w:rsidRDefault="00B20C07" w:rsidP="002440C1">
            <w:pPr>
              <w:rPr>
                <w:rFonts w:ascii="Calibri" w:hAnsi="Calibri"/>
                <w:color w:val="000000"/>
                <w:sz w:val="22"/>
                <w:szCs w:val="22"/>
                <w:lang w:val="en-GB" w:eastAsia="en-GB"/>
              </w:rPr>
            </w:pPr>
            <w:r w:rsidRPr="002440C1">
              <w:rPr>
                <w:rFonts w:ascii="Calibri" w:hAnsi="Calibri"/>
                <w:color w:val="000000"/>
                <w:sz w:val="22"/>
                <w:szCs w:val="22"/>
                <w:lang w:val="en-GB" w:eastAsia="en-GB"/>
              </w:rPr>
              <w:t>26/05/1970</w:t>
            </w:r>
          </w:p>
        </w:tc>
      </w:tr>
      <w:tr w:rsidR="00B20C07" w:rsidRPr="002440C1" w:rsidTr="002440C1">
        <w:trPr>
          <w:trHeight w:val="315"/>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4 Yr</w:t>
            </w:r>
          </w:p>
        </w:tc>
        <w:tc>
          <w:tcPr>
            <w:tcW w:w="226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8,502</w:t>
            </w:r>
          </w:p>
        </w:tc>
        <w:tc>
          <w:tcPr>
            <w:tcW w:w="244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8,758</w:t>
            </w:r>
          </w:p>
        </w:tc>
        <w:tc>
          <w:tcPr>
            <w:tcW w:w="960" w:type="dxa"/>
            <w:tcBorders>
              <w:top w:val="nil"/>
              <w:left w:val="nil"/>
              <w:bottom w:val="single" w:sz="4" w:space="0" w:color="auto"/>
              <w:right w:val="single" w:sz="4" w:space="0" w:color="auto"/>
            </w:tcBorders>
            <w:noWrap/>
            <w:vAlign w:val="bottom"/>
          </w:tcPr>
          <w:p w:rsidR="00B20C07" w:rsidRPr="008B6386" w:rsidRDefault="00B20C07" w:rsidP="002440C1">
            <w:pPr>
              <w:jc w:val="center"/>
              <w:rPr>
                <w:rFonts w:ascii="Calibri" w:hAnsi="Calibri"/>
                <w:color w:val="000000"/>
                <w:sz w:val="22"/>
                <w:szCs w:val="22"/>
                <w:lang w:val="en-GB" w:eastAsia="en-GB"/>
              </w:rPr>
            </w:pPr>
            <w:r w:rsidRPr="002440C1">
              <w:rPr>
                <w:rFonts w:ascii="Calibri" w:hAnsi="Calibri"/>
                <w:color w:val="000000"/>
                <w:sz w:val="22"/>
                <w:szCs w:val="22"/>
                <w:lang w:val="en-GB" w:eastAsia="en-GB"/>
              </w:rPr>
              <w:t>46-65</w:t>
            </w:r>
          </w:p>
        </w:tc>
        <w:tc>
          <w:tcPr>
            <w:tcW w:w="1280" w:type="dxa"/>
            <w:tcBorders>
              <w:top w:val="nil"/>
              <w:left w:val="nil"/>
              <w:bottom w:val="single" w:sz="4" w:space="0" w:color="auto"/>
              <w:right w:val="single" w:sz="4" w:space="0" w:color="auto"/>
            </w:tcBorders>
            <w:noWrap/>
            <w:vAlign w:val="bottom"/>
          </w:tcPr>
          <w:p w:rsidR="00B20C07" w:rsidRPr="008B6386" w:rsidRDefault="00B20C07" w:rsidP="002440C1">
            <w:pPr>
              <w:rPr>
                <w:rFonts w:ascii="Calibri" w:hAnsi="Calibri"/>
                <w:color w:val="000000"/>
                <w:sz w:val="22"/>
                <w:szCs w:val="22"/>
                <w:lang w:val="en-GB" w:eastAsia="en-GB"/>
              </w:rPr>
            </w:pPr>
            <w:r w:rsidRPr="002440C1">
              <w:rPr>
                <w:rFonts w:ascii="Calibri" w:hAnsi="Calibri"/>
                <w:color w:val="000000"/>
                <w:sz w:val="22"/>
                <w:szCs w:val="22"/>
                <w:lang w:val="en-GB" w:eastAsia="en-GB"/>
              </w:rPr>
              <w:t>26/05/1960</w:t>
            </w:r>
          </w:p>
        </w:tc>
      </w:tr>
    </w:tbl>
    <w:p w:rsidR="00B20C07" w:rsidRDefault="00B20C07" w:rsidP="00E90616">
      <w:pPr>
        <w:rPr>
          <w:rFonts w:ascii="Arial" w:hAnsi="Arial" w:cs="Arial"/>
          <w:b/>
          <w:sz w:val="20"/>
          <w:szCs w:val="20"/>
        </w:rPr>
      </w:pPr>
    </w:p>
    <w:p w:rsidR="00B20C07" w:rsidRDefault="00B20C07" w:rsidP="00AB74EE">
      <w:pPr>
        <w:rPr>
          <w:rFonts w:ascii="Arial" w:hAnsi="Arial" w:cs="Arial"/>
          <w:b/>
          <w:bCs/>
          <w:color w:val="000000"/>
          <w:sz w:val="20"/>
          <w:szCs w:val="20"/>
        </w:rPr>
      </w:pPr>
      <w:r>
        <w:rPr>
          <w:rFonts w:ascii="Arial" w:hAnsi="Arial" w:cs="Arial"/>
          <w:b/>
          <w:bCs/>
          <w:color w:val="000000"/>
          <w:sz w:val="20"/>
          <w:szCs w:val="20"/>
        </w:rPr>
        <w:t>For Example: for loan amount 300,000 at 22% ROI</w:t>
      </w:r>
    </w:p>
    <w:p w:rsidR="00B20C07" w:rsidRDefault="00B20C07" w:rsidP="00AB74EE">
      <w:pPr>
        <w:rPr>
          <w:rFonts w:ascii="Arial" w:hAnsi="Arial" w:cs="Arial"/>
          <w:b/>
          <w:bCs/>
          <w:color w:val="000000"/>
          <w:sz w:val="20"/>
          <w:szCs w:val="20"/>
        </w:rPr>
      </w:pPr>
    </w:p>
    <w:tbl>
      <w:tblPr>
        <w:tblW w:w="7900" w:type="dxa"/>
        <w:tblInd w:w="93" w:type="dxa"/>
        <w:tblLook w:val="00A0"/>
      </w:tblPr>
      <w:tblGrid>
        <w:gridCol w:w="960"/>
        <w:gridCol w:w="2260"/>
        <w:gridCol w:w="2440"/>
        <w:gridCol w:w="960"/>
        <w:gridCol w:w="1280"/>
      </w:tblGrid>
      <w:tr w:rsidR="00B20C07" w:rsidRPr="00C045BF" w:rsidTr="00B852BB">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Tenure</w:t>
            </w:r>
          </w:p>
        </w:tc>
        <w:tc>
          <w:tcPr>
            <w:tcW w:w="226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Emi without Insurance</w:t>
            </w:r>
          </w:p>
        </w:tc>
        <w:tc>
          <w:tcPr>
            <w:tcW w:w="244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Emi with Insurance</w:t>
            </w:r>
          </w:p>
        </w:tc>
        <w:tc>
          <w:tcPr>
            <w:tcW w:w="96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Age</w:t>
            </w:r>
          </w:p>
        </w:tc>
        <w:tc>
          <w:tcPr>
            <w:tcW w:w="128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DOB</w:t>
            </w:r>
          </w:p>
        </w:tc>
      </w:tr>
      <w:tr w:rsidR="00B20C07" w:rsidRPr="00C045BF" w:rsidTr="00B852BB">
        <w:trPr>
          <w:trHeight w:val="315"/>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1 Yr</w:t>
            </w:r>
          </w:p>
        </w:tc>
        <w:tc>
          <w:tcPr>
            <w:tcW w:w="22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28,078</w:t>
            </w:r>
          </w:p>
        </w:tc>
        <w:tc>
          <w:tcPr>
            <w:tcW w:w="244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28,225</w:t>
            </w:r>
          </w:p>
        </w:tc>
        <w:tc>
          <w:tcPr>
            <w:tcW w:w="9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18-65</w:t>
            </w:r>
          </w:p>
        </w:tc>
        <w:tc>
          <w:tcPr>
            <w:tcW w:w="1280" w:type="dxa"/>
            <w:tcBorders>
              <w:top w:val="nil"/>
              <w:left w:val="nil"/>
              <w:bottom w:val="single" w:sz="4" w:space="0" w:color="auto"/>
              <w:right w:val="single" w:sz="4" w:space="0" w:color="auto"/>
            </w:tcBorders>
            <w:noWrap/>
            <w:vAlign w:val="bottom"/>
          </w:tcPr>
          <w:p w:rsidR="00B20C07" w:rsidRPr="008B6386" w:rsidRDefault="00B20C07" w:rsidP="00B852BB">
            <w:pPr>
              <w:rPr>
                <w:rFonts w:ascii="Calibri" w:hAnsi="Calibri"/>
                <w:color w:val="000000"/>
                <w:sz w:val="22"/>
                <w:szCs w:val="22"/>
                <w:lang w:val="en-GB" w:eastAsia="en-GB"/>
              </w:rPr>
            </w:pPr>
            <w:r w:rsidRPr="00C045BF">
              <w:rPr>
                <w:rFonts w:ascii="Calibri" w:hAnsi="Calibri"/>
                <w:color w:val="000000"/>
                <w:sz w:val="22"/>
                <w:szCs w:val="22"/>
                <w:lang w:val="en-GB" w:eastAsia="en-GB"/>
              </w:rPr>
              <w:t>26/05/1970</w:t>
            </w:r>
          </w:p>
        </w:tc>
      </w:tr>
      <w:tr w:rsidR="00B20C07" w:rsidRPr="00C045BF" w:rsidTr="00B852BB">
        <w:trPr>
          <w:trHeight w:val="315"/>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4 Yr</w:t>
            </w:r>
          </w:p>
        </w:tc>
        <w:tc>
          <w:tcPr>
            <w:tcW w:w="22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9,452</w:t>
            </w:r>
          </w:p>
        </w:tc>
        <w:tc>
          <w:tcPr>
            <w:tcW w:w="244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9,750</w:t>
            </w:r>
          </w:p>
        </w:tc>
        <w:tc>
          <w:tcPr>
            <w:tcW w:w="9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18-45</w:t>
            </w:r>
          </w:p>
        </w:tc>
        <w:tc>
          <w:tcPr>
            <w:tcW w:w="1280" w:type="dxa"/>
            <w:tcBorders>
              <w:top w:val="nil"/>
              <w:left w:val="nil"/>
              <w:bottom w:val="single" w:sz="4" w:space="0" w:color="auto"/>
              <w:right w:val="single" w:sz="4" w:space="0" w:color="auto"/>
            </w:tcBorders>
            <w:noWrap/>
            <w:vAlign w:val="bottom"/>
          </w:tcPr>
          <w:p w:rsidR="00B20C07" w:rsidRPr="008B6386" w:rsidRDefault="00B20C07" w:rsidP="00B852BB">
            <w:pPr>
              <w:rPr>
                <w:rFonts w:ascii="Calibri" w:hAnsi="Calibri"/>
                <w:color w:val="000000"/>
                <w:sz w:val="22"/>
                <w:szCs w:val="22"/>
                <w:lang w:val="en-GB" w:eastAsia="en-GB"/>
              </w:rPr>
            </w:pPr>
            <w:r w:rsidRPr="00C045BF">
              <w:rPr>
                <w:rFonts w:ascii="Calibri" w:hAnsi="Calibri"/>
                <w:color w:val="000000"/>
                <w:sz w:val="22"/>
                <w:szCs w:val="22"/>
                <w:lang w:val="en-GB" w:eastAsia="en-GB"/>
              </w:rPr>
              <w:t>26/05/1970</w:t>
            </w:r>
          </w:p>
        </w:tc>
      </w:tr>
      <w:tr w:rsidR="00B20C07" w:rsidRPr="00C045BF" w:rsidTr="00B852BB">
        <w:trPr>
          <w:trHeight w:val="315"/>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4 Yr</w:t>
            </w:r>
          </w:p>
        </w:tc>
        <w:tc>
          <w:tcPr>
            <w:tcW w:w="22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9,452</w:t>
            </w:r>
          </w:p>
        </w:tc>
        <w:tc>
          <w:tcPr>
            <w:tcW w:w="244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9,745</w:t>
            </w:r>
          </w:p>
        </w:tc>
        <w:tc>
          <w:tcPr>
            <w:tcW w:w="9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C045BF">
              <w:rPr>
                <w:rFonts w:ascii="Calibri" w:hAnsi="Calibri"/>
                <w:color w:val="000000"/>
                <w:sz w:val="22"/>
                <w:szCs w:val="22"/>
                <w:lang w:val="en-GB" w:eastAsia="en-GB"/>
              </w:rPr>
              <w:t>46-65</w:t>
            </w:r>
          </w:p>
        </w:tc>
        <w:tc>
          <w:tcPr>
            <w:tcW w:w="1280" w:type="dxa"/>
            <w:tcBorders>
              <w:top w:val="nil"/>
              <w:left w:val="nil"/>
              <w:bottom w:val="single" w:sz="4" w:space="0" w:color="auto"/>
              <w:right w:val="single" w:sz="4" w:space="0" w:color="auto"/>
            </w:tcBorders>
            <w:noWrap/>
            <w:vAlign w:val="bottom"/>
          </w:tcPr>
          <w:p w:rsidR="00B20C07" w:rsidRPr="008B6386" w:rsidRDefault="00B20C07" w:rsidP="00B852BB">
            <w:pPr>
              <w:rPr>
                <w:rFonts w:ascii="Calibri" w:hAnsi="Calibri"/>
                <w:color w:val="000000"/>
                <w:sz w:val="22"/>
                <w:szCs w:val="22"/>
                <w:lang w:val="en-GB" w:eastAsia="en-GB"/>
              </w:rPr>
            </w:pPr>
            <w:r w:rsidRPr="00C045BF">
              <w:rPr>
                <w:rFonts w:ascii="Calibri" w:hAnsi="Calibri"/>
                <w:color w:val="000000"/>
                <w:sz w:val="22"/>
                <w:szCs w:val="22"/>
                <w:lang w:val="en-GB" w:eastAsia="en-GB"/>
              </w:rPr>
              <w:t>26/05/1960</w:t>
            </w:r>
          </w:p>
        </w:tc>
      </w:tr>
    </w:tbl>
    <w:p w:rsidR="00B20C07" w:rsidRDefault="00B20C07" w:rsidP="00E90616">
      <w:pPr>
        <w:rPr>
          <w:rFonts w:ascii="Arial" w:hAnsi="Arial" w:cs="Arial"/>
          <w:b/>
          <w:sz w:val="20"/>
          <w:szCs w:val="20"/>
        </w:rPr>
      </w:pPr>
    </w:p>
    <w:p w:rsidR="00B20C07" w:rsidRDefault="00B20C07" w:rsidP="00E90616">
      <w:pPr>
        <w:rPr>
          <w:rFonts w:ascii="Arial" w:hAnsi="Arial" w:cs="Arial"/>
          <w:b/>
          <w:sz w:val="20"/>
          <w:szCs w:val="20"/>
        </w:rPr>
      </w:pPr>
    </w:p>
    <w:p w:rsidR="00B20C07" w:rsidRDefault="00B20C07" w:rsidP="00AB74EE">
      <w:pPr>
        <w:rPr>
          <w:rFonts w:ascii="Arial" w:hAnsi="Arial" w:cs="Arial"/>
          <w:sz w:val="20"/>
          <w:szCs w:val="20"/>
        </w:rPr>
      </w:pPr>
    </w:p>
    <w:p w:rsidR="00B20C07" w:rsidRDefault="00B20C07" w:rsidP="00AB74EE">
      <w:pPr>
        <w:rPr>
          <w:rFonts w:ascii="Arial" w:hAnsi="Arial" w:cs="Arial"/>
          <w:b/>
          <w:bCs/>
          <w:color w:val="000000"/>
          <w:sz w:val="20"/>
          <w:szCs w:val="20"/>
        </w:rPr>
      </w:pPr>
      <w:r w:rsidRPr="001726E9">
        <w:rPr>
          <w:rFonts w:ascii="Arial" w:hAnsi="Arial" w:cs="Arial"/>
          <w:b/>
          <w:bCs/>
          <w:color w:val="000000"/>
          <w:sz w:val="20"/>
          <w:szCs w:val="20"/>
        </w:rPr>
        <w:t>For Example:</w:t>
      </w:r>
      <w:r>
        <w:rPr>
          <w:rFonts w:ascii="Arial" w:hAnsi="Arial" w:cs="Arial"/>
          <w:b/>
          <w:bCs/>
          <w:color w:val="000000"/>
          <w:sz w:val="20"/>
          <w:szCs w:val="20"/>
        </w:rPr>
        <w:t xml:space="preserve"> for loan amount 300,000 at 19% ROI</w:t>
      </w:r>
    </w:p>
    <w:p w:rsidR="00B20C07" w:rsidRDefault="00B20C07" w:rsidP="00AB74EE">
      <w:pPr>
        <w:rPr>
          <w:rFonts w:ascii="Arial" w:hAnsi="Arial" w:cs="Arial"/>
          <w:sz w:val="20"/>
          <w:szCs w:val="20"/>
        </w:rPr>
      </w:pPr>
    </w:p>
    <w:tbl>
      <w:tblPr>
        <w:tblW w:w="7900" w:type="dxa"/>
        <w:tblInd w:w="93" w:type="dxa"/>
        <w:tblLook w:val="00A0"/>
      </w:tblPr>
      <w:tblGrid>
        <w:gridCol w:w="960"/>
        <w:gridCol w:w="2260"/>
        <w:gridCol w:w="2440"/>
        <w:gridCol w:w="960"/>
        <w:gridCol w:w="1280"/>
      </w:tblGrid>
      <w:tr w:rsidR="00B20C07" w:rsidRPr="00220235" w:rsidTr="00B852BB">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Tenure</w:t>
            </w:r>
          </w:p>
        </w:tc>
        <w:tc>
          <w:tcPr>
            <w:tcW w:w="226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Emi without Insurance</w:t>
            </w:r>
          </w:p>
        </w:tc>
        <w:tc>
          <w:tcPr>
            <w:tcW w:w="244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Emi with Insurance</w:t>
            </w:r>
          </w:p>
        </w:tc>
        <w:tc>
          <w:tcPr>
            <w:tcW w:w="96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Age</w:t>
            </w:r>
          </w:p>
        </w:tc>
        <w:tc>
          <w:tcPr>
            <w:tcW w:w="1280" w:type="dxa"/>
            <w:tcBorders>
              <w:top w:val="single" w:sz="4" w:space="0" w:color="auto"/>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DOB</w:t>
            </w:r>
          </w:p>
        </w:tc>
      </w:tr>
      <w:tr w:rsidR="00B20C07" w:rsidRPr="00220235" w:rsidTr="00B852BB">
        <w:trPr>
          <w:trHeight w:val="300"/>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1 Yr</w:t>
            </w:r>
          </w:p>
        </w:tc>
        <w:tc>
          <w:tcPr>
            <w:tcW w:w="22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27,647</w:t>
            </w:r>
          </w:p>
        </w:tc>
        <w:tc>
          <w:tcPr>
            <w:tcW w:w="244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27,791</w:t>
            </w:r>
          </w:p>
        </w:tc>
        <w:tc>
          <w:tcPr>
            <w:tcW w:w="9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18-65</w:t>
            </w:r>
          </w:p>
        </w:tc>
        <w:tc>
          <w:tcPr>
            <w:tcW w:w="1280" w:type="dxa"/>
            <w:tcBorders>
              <w:top w:val="nil"/>
              <w:left w:val="nil"/>
              <w:bottom w:val="single" w:sz="4" w:space="0" w:color="auto"/>
              <w:right w:val="single" w:sz="4" w:space="0" w:color="auto"/>
            </w:tcBorders>
            <w:noWrap/>
            <w:vAlign w:val="bottom"/>
          </w:tcPr>
          <w:p w:rsidR="00B20C07" w:rsidRPr="008B6386" w:rsidRDefault="00B20C07" w:rsidP="00B852BB">
            <w:pPr>
              <w:rPr>
                <w:rFonts w:ascii="Calibri" w:hAnsi="Calibri"/>
                <w:color w:val="000000"/>
                <w:sz w:val="22"/>
                <w:szCs w:val="22"/>
                <w:lang w:val="en-GB" w:eastAsia="en-GB"/>
              </w:rPr>
            </w:pPr>
            <w:r w:rsidRPr="00220235">
              <w:rPr>
                <w:rFonts w:ascii="Calibri" w:hAnsi="Calibri"/>
                <w:color w:val="000000"/>
                <w:sz w:val="22"/>
                <w:szCs w:val="22"/>
                <w:lang w:val="en-GB" w:eastAsia="en-GB"/>
              </w:rPr>
              <w:t>26/05/1970</w:t>
            </w:r>
          </w:p>
        </w:tc>
      </w:tr>
      <w:tr w:rsidR="00B20C07" w:rsidRPr="00220235" w:rsidTr="00B852BB">
        <w:trPr>
          <w:trHeight w:val="300"/>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4 Yr</w:t>
            </w:r>
          </w:p>
        </w:tc>
        <w:tc>
          <w:tcPr>
            <w:tcW w:w="22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8,970</w:t>
            </w:r>
          </w:p>
        </w:tc>
        <w:tc>
          <w:tcPr>
            <w:tcW w:w="244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9,249</w:t>
            </w:r>
          </w:p>
        </w:tc>
        <w:tc>
          <w:tcPr>
            <w:tcW w:w="9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18-45</w:t>
            </w:r>
          </w:p>
        </w:tc>
        <w:tc>
          <w:tcPr>
            <w:tcW w:w="1280" w:type="dxa"/>
            <w:tcBorders>
              <w:top w:val="nil"/>
              <w:left w:val="nil"/>
              <w:bottom w:val="single" w:sz="4" w:space="0" w:color="auto"/>
              <w:right w:val="single" w:sz="4" w:space="0" w:color="auto"/>
            </w:tcBorders>
            <w:noWrap/>
            <w:vAlign w:val="bottom"/>
          </w:tcPr>
          <w:p w:rsidR="00B20C07" w:rsidRPr="008B6386" w:rsidRDefault="00B20C07" w:rsidP="00B852BB">
            <w:pPr>
              <w:rPr>
                <w:rFonts w:ascii="Calibri" w:hAnsi="Calibri"/>
                <w:color w:val="000000"/>
                <w:sz w:val="22"/>
                <w:szCs w:val="22"/>
                <w:lang w:val="en-GB" w:eastAsia="en-GB"/>
              </w:rPr>
            </w:pPr>
            <w:r w:rsidRPr="00220235">
              <w:rPr>
                <w:rFonts w:ascii="Calibri" w:hAnsi="Calibri"/>
                <w:color w:val="000000"/>
                <w:sz w:val="22"/>
                <w:szCs w:val="22"/>
                <w:lang w:val="en-GB" w:eastAsia="en-GB"/>
              </w:rPr>
              <w:t>26/05/1970</w:t>
            </w:r>
          </w:p>
        </w:tc>
      </w:tr>
      <w:tr w:rsidR="00B20C07" w:rsidRPr="00220235" w:rsidTr="00B852BB">
        <w:trPr>
          <w:trHeight w:val="315"/>
        </w:trPr>
        <w:tc>
          <w:tcPr>
            <w:tcW w:w="960" w:type="dxa"/>
            <w:tcBorders>
              <w:top w:val="nil"/>
              <w:left w:val="single" w:sz="4" w:space="0" w:color="auto"/>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4 Yr</w:t>
            </w:r>
          </w:p>
        </w:tc>
        <w:tc>
          <w:tcPr>
            <w:tcW w:w="22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8,970</w:t>
            </w:r>
          </w:p>
        </w:tc>
        <w:tc>
          <w:tcPr>
            <w:tcW w:w="244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9,244</w:t>
            </w:r>
          </w:p>
        </w:tc>
        <w:tc>
          <w:tcPr>
            <w:tcW w:w="960" w:type="dxa"/>
            <w:tcBorders>
              <w:top w:val="nil"/>
              <w:left w:val="nil"/>
              <w:bottom w:val="single" w:sz="4" w:space="0" w:color="auto"/>
              <w:right w:val="single" w:sz="4" w:space="0" w:color="auto"/>
            </w:tcBorders>
            <w:noWrap/>
            <w:vAlign w:val="bottom"/>
          </w:tcPr>
          <w:p w:rsidR="00B20C07" w:rsidRPr="008B6386" w:rsidRDefault="00B20C07" w:rsidP="00B852BB">
            <w:pPr>
              <w:jc w:val="center"/>
              <w:rPr>
                <w:rFonts w:ascii="Calibri" w:hAnsi="Calibri"/>
                <w:color w:val="000000"/>
                <w:sz w:val="22"/>
                <w:szCs w:val="22"/>
                <w:lang w:val="en-GB" w:eastAsia="en-GB"/>
              </w:rPr>
            </w:pPr>
            <w:r w:rsidRPr="00220235">
              <w:rPr>
                <w:rFonts w:ascii="Calibri" w:hAnsi="Calibri"/>
                <w:color w:val="000000"/>
                <w:sz w:val="22"/>
                <w:szCs w:val="22"/>
                <w:lang w:val="en-GB" w:eastAsia="en-GB"/>
              </w:rPr>
              <w:t>46-65</w:t>
            </w:r>
          </w:p>
        </w:tc>
        <w:tc>
          <w:tcPr>
            <w:tcW w:w="1280" w:type="dxa"/>
            <w:tcBorders>
              <w:top w:val="nil"/>
              <w:left w:val="nil"/>
              <w:bottom w:val="single" w:sz="4" w:space="0" w:color="auto"/>
              <w:right w:val="single" w:sz="4" w:space="0" w:color="auto"/>
            </w:tcBorders>
            <w:noWrap/>
            <w:vAlign w:val="bottom"/>
          </w:tcPr>
          <w:p w:rsidR="00B20C07" w:rsidRPr="008B6386" w:rsidRDefault="00B20C07" w:rsidP="00B852BB">
            <w:pPr>
              <w:rPr>
                <w:rFonts w:ascii="Calibri" w:hAnsi="Calibri"/>
                <w:color w:val="000000"/>
                <w:sz w:val="22"/>
                <w:szCs w:val="22"/>
                <w:lang w:val="en-GB" w:eastAsia="en-GB"/>
              </w:rPr>
            </w:pPr>
            <w:r w:rsidRPr="00220235">
              <w:rPr>
                <w:rFonts w:ascii="Calibri" w:hAnsi="Calibri"/>
                <w:color w:val="000000"/>
                <w:sz w:val="22"/>
                <w:szCs w:val="22"/>
                <w:lang w:val="en-GB" w:eastAsia="en-GB"/>
              </w:rPr>
              <w:t>26/05/1960</w:t>
            </w:r>
          </w:p>
        </w:tc>
      </w:tr>
    </w:tbl>
    <w:p w:rsidR="00B20C07" w:rsidRDefault="00B20C07" w:rsidP="00AB74EE">
      <w:pPr>
        <w:rPr>
          <w:rFonts w:ascii="Arial" w:hAnsi="Arial" w:cs="Arial"/>
          <w:sz w:val="20"/>
          <w:szCs w:val="20"/>
        </w:rPr>
      </w:pPr>
    </w:p>
    <w:p w:rsidR="00B20C07" w:rsidRDefault="00B20C07" w:rsidP="00AB74EE">
      <w:pPr>
        <w:rPr>
          <w:rFonts w:ascii="Arial" w:hAnsi="Arial" w:cs="Arial"/>
          <w:b/>
          <w:sz w:val="20"/>
          <w:szCs w:val="20"/>
        </w:rPr>
      </w:pPr>
    </w:p>
    <w:p w:rsidR="00B20C07" w:rsidRPr="00377593" w:rsidRDefault="00B20C07" w:rsidP="00E90616">
      <w:pPr>
        <w:rPr>
          <w:rFonts w:ascii="Arial" w:hAnsi="Arial" w:cs="Arial"/>
          <w:sz w:val="20"/>
          <w:szCs w:val="20"/>
        </w:rPr>
      </w:pPr>
      <w:r w:rsidRPr="00377593">
        <w:rPr>
          <w:rFonts w:ascii="Arial" w:hAnsi="Arial" w:cs="Arial"/>
          <w:b/>
          <w:sz w:val="20"/>
          <w:szCs w:val="20"/>
        </w:rPr>
        <w:t>I confirm that I have applied for</w:t>
      </w:r>
      <w:r w:rsidRPr="00377593">
        <w:rPr>
          <w:rFonts w:ascii="Arial" w:hAnsi="Arial" w:cs="Arial"/>
          <w:sz w:val="20"/>
          <w:szCs w:val="20"/>
        </w:rPr>
        <w:t xml:space="preserve"> </w:t>
      </w:r>
      <w:r w:rsidRPr="00377593">
        <w:rPr>
          <w:rFonts w:ascii="Arial" w:hAnsi="Arial" w:cs="Arial"/>
          <w:b/>
          <w:i/>
          <w:sz w:val="20"/>
          <w:szCs w:val="20"/>
        </w:rPr>
        <w:t>(please tick)</w:t>
      </w:r>
      <w:r w:rsidRPr="00377593">
        <w:rPr>
          <w:rFonts w:ascii="Arial" w:hAnsi="Arial" w:cs="Arial"/>
          <w:sz w:val="20"/>
          <w:szCs w:val="20"/>
        </w:rPr>
        <w:t>:</w:t>
      </w:r>
    </w:p>
    <w:p w:rsidR="00B20C07" w:rsidRPr="00377593" w:rsidRDefault="00B20C07" w:rsidP="006F3E09">
      <w:pPr>
        <w:ind w:left="360"/>
        <w:rPr>
          <w:rFonts w:ascii="Arial" w:hAnsi="Arial" w:cs="Arial"/>
          <w:sz w:val="20"/>
          <w:szCs w:val="20"/>
        </w:rPr>
      </w:pPr>
    </w:p>
    <w:p w:rsidR="00B20C07" w:rsidRPr="00377593" w:rsidRDefault="00B20C07" w:rsidP="003336F6">
      <w:pPr>
        <w:numPr>
          <w:ilvl w:val="0"/>
          <w:numId w:val="6"/>
        </w:numPr>
        <w:rPr>
          <w:rFonts w:ascii="Arial" w:hAnsi="Arial" w:cs="Arial"/>
          <w:sz w:val="20"/>
          <w:szCs w:val="20"/>
        </w:rPr>
      </w:pPr>
      <w:r w:rsidRPr="00377593">
        <w:rPr>
          <w:rFonts w:ascii="Arial" w:hAnsi="Arial" w:cs="Arial"/>
          <w:color w:val="000000"/>
          <w:sz w:val="20"/>
          <w:szCs w:val="20"/>
        </w:rPr>
        <w:t>Bajaj Allianz Life Insurance Company Limited (“BALIC”) - Group Personal Loan Insurance Plan</w:t>
      </w:r>
      <w:r w:rsidRPr="00377593">
        <w:rPr>
          <w:rFonts w:ascii="Arial" w:hAnsi="Arial" w:cs="Arial"/>
          <w:color w:val="000000"/>
          <w:sz w:val="20"/>
          <w:szCs w:val="20"/>
        </w:rPr>
        <w:tab/>
      </w:r>
      <w:r w:rsidRPr="008B6386">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CWB01114_0000[1]" style="width:9pt;height:9pt;visibility:visible">
            <v:imagedata r:id="rId7" o:title=""/>
          </v:shape>
        </w:pict>
      </w:r>
    </w:p>
    <w:p w:rsidR="00B20C07" w:rsidRPr="00377593" w:rsidRDefault="00B20C07" w:rsidP="00E90616">
      <w:pPr>
        <w:rPr>
          <w:rFonts w:ascii="Arial" w:hAnsi="Arial" w:cs="Arial"/>
          <w:sz w:val="20"/>
          <w:szCs w:val="20"/>
        </w:rPr>
      </w:pPr>
    </w:p>
    <w:p w:rsidR="00B20C07" w:rsidRPr="00377593" w:rsidRDefault="00B20C07" w:rsidP="003336F6">
      <w:pPr>
        <w:pStyle w:val="BodyText2"/>
        <w:jc w:val="both"/>
        <w:rPr>
          <w:rFonts w:ascii="Arial" w:hAnsi="Arial" w:cs="Arial"/>
          <w:b/>
          <w:sz w:val="20"/>
          <w:szCs w:val="20"/>
        </w:rPr>
      </w:pPr>
      <w:r w:rsidRPr="00377593">
        <w:rPr>
          <w:rFonts w:ascii="Arial" w:hAnsi="Arial" w:cs="Arial"/>
          <w:b/>
          <w:sz w:val="20"/>
          <w:szCs w:val="20"/>
        </w:rPr>
        <w:t>If I have applied for Bajaj Allianz Life Insurance Company Limited (“BALIC”) - Group Personal Loan Insurance Plan</w:t>
      </w:r>
    </w:p>
    <w:p w:rsidR="00B20C07" w:rsidRPr="00377593" w:rsidRDefault="00B20C07" w:rsidP="003336F6">
      <w:pPr>
        <w:pStyle w:val="BodyText2"/>
        <w:jc w:val="both"/>
        <w:rPr>
          <w:rFonts w:ascii="Arial" w:hAnsi="Arial" w:cs="Arial"/>
          <w:b/>
          <w:sz w:val="20"/>
          <w:szCs w:val="20"/>
        </w:rPr>
      </w:pPr>
    </w:p>
    <w:p w:rsidR="00B20C07" w:rsidRPr="00377593" w:rsidRDefault="00B20C07" w:rsidP="003336F6">
      <w:pPr>
        <w:pStyle w:val="BodyText2"/>
        <w:jc w:val="both"/>
        <w:rPr>
          <w:rFonts w:ascii="Arial" w:hAnsi="Arial" w:cs="Arial"/>
          <w:sz w:val="20"/>
          <w:szCs w:val="20"/>
        </w:rPr>
      </w:pPr>
      <w:r w:rsidRPr="00377593">
        <w:rPr>
          <w:rFonts w:ascii="Arial" w:hAnsi="Arial" w:cs="Arial"/>
          <w:sz w:val="20"/>
          <w:szCs w:val="20"/>
        </w:rPr>
        <w:t>I understand that:</w:t>
      </w:r>
    </w:p>
    <w:p w:rsidR="00B20C07" w:rsidRPr="00377593" w:rsidRDefault="00B20C07" w:rsidP="003336F6">
      <w:pPr>
        <w:pStyle w:val="BodyText2"/>
        <w:jc w:val="both"/>
        <w:rPr>
          <w:rFonts w:ascii="Arial" w:hAnsi="Arial" w:cs="Arial"/>
          <w:sz w:val="20"/>
          <w:szCs w:val="20"/>
        </w:rPr>
      </w:pPr>
    </w:p>
    <w:p w:rsidR="00B20C07" w:rsidRPr="00377593" w:rsidRDefault="00B20C07" w:rsidP="0077519C">
      <w:pPr>
        <w:numPr>
          <w:ilvl w:val="0"/>
          <w:numId w:val="16"/>
        </w:numPr>
        <w:rPr>
          <w:rFonts w:ascii="Arial" w:hAnsi="Arial" w:cs="Arial"/>
          <w:sz w:val="20"/>
          <w:szCs w:val="20"/>
        </w:rPr>
      </w:pPr>
      <w:r w:rsidRPr="00377593">
        <w:rPr>
          <w:rFonts w:ascii="Arial" w:hAnsi="Arial" w:cs="Arial"/>
          <w:sz w:val="20"/>
          <w:szCs w:val="20"/>
        </w:rPr>
        <w:t xml:space="preserve">I understand that the tenure for the Group Personal Loan Insurance Plan will be the same as the tenure of my SCB Personal Loan.  In the event that SCB declines my Personal Loan application, this insurance policy will not be processed and the premium will not be deducted. </w:t>
      </w:r>
    </w:p>
    <w:p w:rsidR="00B20C07" w:rsidRPr="00377593" w:rsidRDefault="00B20C07" w:rsidP="0077519C">
      <w:pPr>
        <w:numPr>
          <w:ilvl w:val="0"/>
          <w:numId w:val="16"/>
        </w:numPr>
        <w:rPr>
          <w:rFonts w:ascii="Arial" w:hAnsi="Arial" w:cs="Arial"/>
          <w:sz w:val="20"/>
          <w:szCs w:val="20"/>
        </w:rPr>
      </w:pPr>
      <w:r w:rsidRPr="00377593">
        <w:rPr>
          <w:rFonts w:ascii="Arial" w:hAnsi="Arial" w:cs="Arial"/>
          <w:sz w:val="20"/>
          <w:szCs w:val="20"/>
        </w:rPr>
        <w:t>I understand that I will only get a refund of my premium if I cancel this insurance policy within 15 days of my receipt of the Certificate of Insurance.</w:t>
      </w:r>
    </w:p>
    <w:p w:rsidR="00B20C07" w:rsidRPr="00377593" w:rsidRDefault="00B20C07" w:rsidP="003336F6">
      <w:pPr>
        <w:pStyle w:val="BodyText2"/>
        <w:numPr>
          <w:ilvl w:val="0"/>
          <w:numId w:val="16"/>
        </w:numPr>
        <w:jc w:val="both"/>
        <w:rPr>
          <w:rFonts w:ascii="Arial" w:hAnsi="Arial" w:cs="Arial"/>
          <w:b/>
          <w:bCs/>
          <w:sz w:val="20"/>
          <w:szCs w:val="20"/>
        </w:rPr>
      </w:pPr>
      <w:r w:rsidRPr="00377593">
        <w:rPr>
          <w:rFonts w:ascii="Arial" w:hAnsi="Arial" w:cs="Arial"/>
          <w:sz w:val="20"/>
          <w:szCs w:val="20"/>
        </w:rPr>
        <w:t xml:space="preserve">If SCB declines my Personal Loan application, the insurance policy will not be processed and premium will not be deducted. </w:t>
      </w:r>
    </w:p>
    <w:p w:rsidR="00B20C07" w:rsidRPr="00377593" w:rsidRDefault="00B20C07" w:rsidP="003336F6">
      <w:pPr>
        <w:pStyle w:val="BodyText2"/>
        <w:numPr>
          <w:ilvl w:val="0"/>
          <w:numId w:val="16"/>
        </w:numPr>
        <w:jc w:val="both"/>
        <w:rPr>
          <w:rFonts w:ascii="Arial" w:hAnsi="Arial" w:cs="Arial"/>
          <w:b/>
          <w:bCs/>
          <w:sz w:val="20"/>
          <w:szCs w:val="20"/>
        </w:rPr>
      </w:pPr>
      <w:r w:rsidRPr="00377593">
        <w:rPr>
          <w:rFonts w:ascii="Arial" w:hAnsi="Arial" w:cs="Arial"/>
          <w:sz w:val="20"/>
          <w:szCs w:val="20"/>
        </w:rPr>
        <w:t xml:space="preserve">If I wish to cancel the policy, a full refund is possible only if requested within 15 days of receipt of Certificate of insurance. </w:t>
      </w:r>
      <w:r>
        <w:rPr>
          <w:rFonts w:ascii="Arial" w:hAnsi="Arial" w:cs="Arial"/>
          <w:sz w:val="20"/>
          <w:szCs w:val="20"/>
        </w:rPr>
        <w:t xml:space="preserve">Beyond Free Look cancellation period of 15 days, surrender value will be paid to the customer in case customer surrenders the policy. </w:t>
      </w:r>
      <w:r w:rsidRPr="00377593">
        <w:rPr>
          <w:rFonts w:ascii="Arial" w:hAnsi="Arial" w:cs="Arial"/>
          <w:sz w:val="20"/>
          <w:szCs w:val="20"/>
        </w:rPr>
        <w:t xml:space="preserve"> </w:t>
      </w:r>
    </w:p>
    <w:p w:rsidR="00B20C07" w:rsidRPr="00377593" w:rsidRDefault="00B20C07" w:rsidP="00AF724C">
      <w:pPr>
        <w:numPr>
          <w:ilvl w:val="0"/>
          <w:numId w:val="16"/>
        </w:numPr>
        <w:spacing w:line="240" w:lineRule="atLeast"/>
        <w:jc w:val="both"/>
        <w:rPr>
          <w:rFonts w:ascii="Arial" w:hAnsi="Arial" w:cs="Arial"/>
          <w:color w:val="000000"/>
          <w:sz w:val="20"/>
          <w:szCs w:val="20"/>
        </w:rPr>
      </w:pPr>
      <w:r w:rsidRPr="00377593">
        <w:rPr>
          <w:rFonts w:ascii="Arial" w:hAnsi="Arial" w:cs="Arial"/>
          <w:sz w:val="20"/>
          <w:szCs w:val="20"/>
        </w:rPr>
        <w:t xml:space="preserve">I understand that the following premiums will be deducted directly from my Gross loan amount and confirm that I have </w:t>
      </w:r>
      <w:r w:rsidRPr="00377593">
        <w:rPr>
          <w:rFonts w:ascii="Arial" w:hAnsi="Arial" w:cs="Arial"/>
          <w:color w:val="000000"/>
          <w:sz w:val="20"/>
          <w:szCs w:val="20"/>
        </w:rPr>
        <w:t>authorized SCB to pay the insurance premium amount as stated below to Bajaj Allianz Life Insurance Company Limited (BALIC) directly on my behalf towards my subscription of the Group Personal Loan reducing Term Insurance Plan (Group Single Premium Personal Loan Reducing Term Insurance Plan). In the event BALIC rejects my application, SCB has been authorized by me to receive the refund of the insurance premium by BALIC on my behalf and partly prepay the principle outstanding on my personal loan account, without any further reference to me.</w:t>
      </w:r>
    </w:p>
    <w:p w:rsidR="00B20C07" w:rsidRPr="00377593" w:rsidRDefault="00B20C07" w:rsidP="00AF724C">
      <w:pPr>
        <w:pStyle w:val="ListParagraph"/>
        <w:numPr>
          <w:ilvl w:val="0"/>
          <w:numId w:val="16"/>
        </w:numPr>
        <w:autoSpaceDE w:val="0"/>
        <w:autoSpaceDN w:val="0"/>
        <w:jc w:val="both"/>
        <w:rPr>
          <w:rFonts w:ascii="Arial" w:hAnsi="Arial" w:cs="Arial"/>
          <w:color w:val="000000"/>
          <w:sz w:val="20"/>
          <w:szCs w:val="20"/>
          <w:lang w:val="en-US" w:eastAsia="en-US"/>
        </w:rPr>
      </w:pPr>
      <w:r w:rsidRPr="00377593">
        <w:rPr>
          <w:rFonts w:ascii="Arial" w:hAnsi="Arial" w:cs="Arial"/>
          <w:color w:val="000000"/>
          <w:sz w:val="20"/>
          <w:szCs w:val="20"/>
          <w:lang w:val="en-US" w:eastAsia="en-US"/>
        </w:rPr>
        <w:t>Payment Protection Insurance covers your outstanding loan amount in the event of accidental death, accidental total and permanent disability and terminal illness and is a useful safety net. However, it is NOT compulsory and you do not have to apply for it if you do not want to. Your decision whether or not to take up Payment Protection Insurance has no bearing on your [personal loan] application.</w:t>
      </w:r>
    </w:p>
    <w:p w:rsidR="00B20C07" w:rsidRPr="00377593" w:rsidRDefault="00B20C07" w:rsidP="00E9061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7618"/>
        <w:gridCol w:w="2301"/>
      </w:tblGrid>
      <w:tr w:rsidR="00B20C07" w:rsidRPr="00377593" w:rsidTr="00F43266">
        <w:trPr>
          <w:cantSplit/>
          <w:trHeight w:val="288"/>
        </w:trPr>
        <w:tc>
          <w:tcPr>
            <w:tcW w:w="266" w:type="pct"/>
          </w:tcPr>
          <w:p w:rsidR="00B20C07" w:rsidRPr="00377593" w:rsidRDefault="00B20C07" w:rsidP="00F43266">
            <w:pPr>
              <w:rPr>
                <w:rFonts w:ascii="Arial" w:hAnsi="Arial" w:cs="Arial"/>
                <w:sz w:val="20"/>
                <w:szCs w:val="20"/>
              </w:rPr>
            </w:pPr>
            <w:r w:rsidRPr="00377593">
              <w:rPr>
                <w:rFonts w:ascii="Arial" w:hAnsi="Arial" w:cs="Arial"/>
                <w:sz w:val="20"/>
                <w:szCs w:val="20"/>
              </w:rPr>
              <w:t>1</w:t>
            </w:r>
          </w:p>
        </w:tc>
        <w:tc>
          <w:tcPr>
            <w:tcW w:w="3636" w:type="pct"/>
          </w:tcPr>
          <w:p w:rsidR="00B20C07" w:rsidRPr="00377593" w:rsidRDefault="00B20C07" w:rsidP="00F43266">
            <w:pPr>
              <w:rPr>
                <w:rFonts w:ascii="Arial" w:hAnsi="Arial" w:cs="Arial"/>
                <w:b/>
                <w:bCs/>
                <w:i/>
                <w:iCs/>
                <w:sz w:val="20"/>
                <w:szCs w:val="20"/>
              </w:rPr>
            </w:pPr>
            <w:r w:rsidRPr="00377593">
              <w:rPr>
                <w:rFonts w:ascii="Arial" w:hAnsi="Arial" w:cs="Arial"/>
                <w:sz w:val="20"/>
                <w:szCs w:val="20"/>
              </w:rPr>
              <w:t>Total Group Personal Loan Insurance Plan Premium that will be deducted from my Loan Amount (INR) and paid directly to the Insurance co. towards Insurance premium</w:t>
            </w:r>
          </w:p>
        </w:tc>
        <w:tc>
          <w:tcPr>
            <w:tcW w:w="1098" w:type="pct"/>
          </w:tcPr>
          <w:p w:rsidR="00B20C07" w:rsidRPr="00377593" w:rsidRDefault="00B20C07" w:rsidP="00F43266">
            <w:pPr>
              <w:rPr>
                <w:rFonts w:ascii="Arial" w:hAnsi="Arial" w:cs="Arial"/>
                <w:sz w:val="20"/>
                <w:szCs w:val="20"/>
              </w:rPr>
            </w:pPr>
          </w:p>
        </w:tc>
      </w:tr>
    </w:tbl>
    <w:p w:rsidR="00B20C07" w:rsidRDefault="00B20C07" w:rsidP="00444995">
      <w:pPr>
        <w:rPr>
          <w:rFonts w:ascii="Arial" w:hAnsi="Arial" w:cs="Arial"/>
          <w:sz w:val="20"/>
          <w:szCs w:val="20"/>
        </w:rPr>
      </w:pPr>
      <w:r>
        <w:rPr>
          <w:rFonts w:ascii="Arial" w:hAnsi="Arial" w:cs="Arial"/>
          <w:sz w:val="20"/>
          <w:szCs w:val="20"/>
        </w:rPr>
        <w:t>Payment Protection Insurance covers your outstanding amount in the event of accidental death, accidental total and permanent disability and terminal illness and is a useful safety net. However, it is NOT compulsory and you do not have to apply for it if you do not want to. Your decision whether or not to take up Payment Protection Insurance has no bearing on your Loan application.</w:t>
      </w:r>
    </w:p>
    <w:p w:rsidR="00B20C07" w:rsidRDefault="00B20C07" w:rsidP="00444995">
      <w:pPr>
        <w:rPr>
          <w:rFonts w:ascii="Arial" w:hAnsi="Arial" w:cs="Arial"/>
          <w:sz w:val="20"/>
          <w:szCs w:val="20"/>
        </w:rPr>
      </w:pPr>
    </w:p>
    <w:p w:rsidR="00B20C07" w:rsidRDefault="00B20C07" w:rsidP="00444995">
      <w:pPr>
        <w:rPr>
          <w:rFonts w:ascii="Arial" w:hAnsi="Arial" w:cs="Arial"/>
          <w:sz w:val="20"/>
          <w:szCs w:val="20"/>
        </w:rPr>
      </w:pPr>
      <w:r w:rsidRPr="009B39D8">
        <w:rPr>
          <w:rFonts w:ascii="Arial" w:hAnsi="Arial" w:cs="Arial"/>
          <w:sz w:val="20"/>
          <w:szCs w:val="20"/>
        </w:rPr>
        <w:t>The bank as a corporate agent of BALIC receives a commission of 2% of the premium amount, for sale of it’s insurance products. Where the tenure of the policy is 1 year, then the bank as a corporate agent of BALIC receives a commission of 7.5% of the premium amount, for sale of it’s insurance products</w:t>
      </w:r>
      <w:r>
        <w:rPr>
          <w:rFonts w:ascii="Arial" w:hAnsi="Arial" w:cs="Arial"/>
          <w:sz w:val="20"/>
          <w:szCs w:val="20"/>
        </w:rPr>
        <w:t>.</w:t>
      </w:r>
    </w:p>
    <w:p w:rsidR="00B20C07" w:rsidRDefault="00B20C07" w:rsidP="00444995">
      <w:pPr>
        <w:rPr>
          <w:rFonts w:ascii="Arial" w:hAnsi="Arial" w:cs="Arial"/>
          <w:sz w:val="20"/>
          <w:szCs w:val="20"/>
        </w:rPr>
      </w:pPr>
    </w:p>
    <w:p w:rsidR="00B20C07" w:rsidRDefault="00B20C07" w:rsidP="00444995">
      <w:pPr>
        <w:rPr>
          <w:rFonts w:ascii="Arial" w:hAnsi="Arial" w:cs="Arial"/>
          <w:sz w:val="20"/>
          <w:szCs w:val="20"/>
        </w:rPr>
      </w:pPr>
      <w:r>
        <w:rPr>
          <w:rFonts w:ascii="Arial" w:hAnsi="Arial" w:cs="Arial"/>
          <w:sz w:val="20"/>
          <w:szCs w:val="20"/>
        </w:rPr>
        <w:t xml:space="preserve">I am </w:t>
      </w:r>
      <w:r w:rsidRPr="00E02EBE">
        <w:rPr>
          <w:rFonts w:ascii="Arial" w:hAnsi="Arial" w:cs="Arial"/>
          <w:sz w:val="20"/>
          <w:szCs w:val="20"/>
        </w:rPr>
        <w:t>aware</w:t>
      </w:r>
      <w:r>
        <w:rPr>
          <w:rFonts w:ascii="Arial" w:hAnsi="Arial" w:cs="Arial"/>
          <w:sz w:val="20"/>
          <w:szCs w:val="20"/>
        </w:rPr>
        <w:t xml:space="preserve"> </w:t>
      </w:r>
      <w:r w:rsidRPr="00E02EBE">
        <w:rPr>
          <w:rFonts w:ascii="Arial" w:hAnsi="Arial" w:cs="Arial"/>
          <w:sz w:val="20"/>
          <w:szCs w:val="20"/>
        </w:rPr>
        <w:t>of the exclusions and terms and conditions of cover</w:t>
      </w:r>
      <w:r>
        <w:rPr>
          <w:rFonts w:ascii="Arial" w:hAnsi="Arial" w:cs="Arial"/>
          <w:sz w:val="20"/>
          <w:szCs w:val="20"/>
        </w:rPr>
        <w:t>.</w:t>
      </w:r>
    </w:p>
    <w:p w:rsidR="00B20C07" w:rsidRDefault="00B20C07" w:rsidP="00444995">
      <w:pPr>
        <w:rPr>
          <w:rFonts w:ascii="Arial" w:hAnsi="Arial" w:cs="Arial"/>
          <w:sz w:val="20"/>
          <w:szCs w:val="20"/>
        </w:rPr>
      </w:pPr>
    </w:p>
    <w:p w:rsidR="00B20C07" w:rsidRDefault="00B20C07" w:rsidP="00444995">
      <w:pPr>
        <w:rPr>
          <w:rFonts w:ascii="Arial" w:hAnsi="Arial" w:cs="Arial"/>
          <w:sz w:val="20"/>
          <w:szCs w:val="20"/>
        </w:rPr>
      </w:pPr>
    </w:p>
    <w:p w:rsidR="00B20C07" w:rsidRDefault="00B20C07" w:rsidP="00991E27">
      <w:pPr>
        <w:pStyle w:val="BodyText2"/>
        <w:jc w:val="both"/>
        <w:rPr>
          <w:rFonts w:ascii="Arial" w:hAnsi="Arial" w:cs="Arial"/>
          <w:color w:val="auto"/>
          <w:sz w:val="20"/>
          <w:szCs w:val="20"/>
        </w:rPr>
      </w:pPr>
    </w:p>
    <w:p w:rsidR="00B20C07" w:rsidRDefault="00B20C07" w:rsidP="00991E27">
      <w:pPr>
        <w:pStyle w:val="BodyText2"/>
        <w:jc w:val="both"/>
        <w:rPr>
          <w:rFonts w:ascii="Arial" w:hAnsi="Arial" w:cs="Arial"/>
          <w:color w:val="auto"/>
          <w:sz w:val="20"/>
          <w:szCs w:val="20"/>
        </w:rPr>
      </w:pPr>
    </w:p>
    <w:p w:rsidR="00B20C07" w:rsidRDefault="00B20C07" w:rsidP="00991E27">
      <w:pPr>
        <w:pStyle w:val="BodyText2"/>
        <w:jc w:val="both"/>
        <w:rPr>
          <w:rFonts w:ascii="Arial" w:hAnsi="Arial" w:cs="Arial"/>
          <w:color w:val="auto"/>
          <w:sz w:val="20"/>
          <w:szCs w:val="20"/>
        </w:rPr>
      </w:pPr>
    </w:p>
    <w:p w:rsidR="00B20C07" w:rsidRDefault="00B20C07" w:rsidP="006704A4">
      <w:pPr>
        <w:rPr>
          <w:rFonts w:ascii="Arial" w:hAnsi="Arial" w:cs="Arial"/>
          <w:b/>
          <w:bCs/>
          <w:sz w:val="20"/>
          <w:szCs w:val="20"/>
        </w:rPr>
      </w:pPr>
      <w:r w:rsidRPr="00377593">
        <w:rPr>
          <w:rFonts w:ascii="Arial" w:hAnsi="Arial" w:cs="Arial"/>
          <w:b/>
          <w:bCs/>
          <w:sz w:val="20"/>
          <w:szCs w:val="20"/>
        </w:rPr>
        <w:sym w:font="Wingdings" w:char="F0DF"/>
      </w:r>
      <w:r w:rsidRPr="00377593">
        <w:rPr>
          <w:rFonts w:ascii="Arial" w:hAnsi="Arial" w:cs="Arial"/>
          <w:b/>
          <w:bCs/>
          <w:sz w:val="20"/>
          <w:szCs w:val="20"/>
        </w:rPr>
        <w:t xml:space="preserve"> Signature </w:t>
      </w:r>
      <w:r w:rsidRPr="00377593">
        <w:rPr>
          <w:rFonts w:ascii="Arial" w:hAnsi="Arial" w:cs="Arial"/>
          <w:b/>
          <w:bCs/>
          <w:sz w:val="20"/>
          <w:szCs w:val="20"/>
        </w:rPr>
        <w:sym w:font="Wingdings" w:char="F0E0"/>
      </w:r>
    </w:p>
    <w:p w:rsidR="00B20C07" w:rsidRDefault="00B20C07" w:rsidP="006704A4">
      <w:pPr>
        <w:rPr>
          <w:rFonts w:ascii="Arial" w:hAnsi="Arial" w:cs="Arial"/>
          <w:b/>
          <w:bCs/>
          <w:sz w:val="20"/>
          <w:szCs w:val="20"/>
        </w:rPr>
      </w:pPr>
    </w:p>
    <w:p w:rsidR="00B20C07" w:rsidRPr="00377593" w:rsidRDefault="00B20C07" w:rsidP="006704A4">
      <w:pPr>
        <w:rPr>
          <w:rFonts w:ascii="Arial" w:hAnsi="Arial" w:cs="Arial"/>
          <w:b/>
          <w:bCs/>
          <w:sz w:val="20"/>
          <w:szCs w:val="20"/>
        </w:rPr>
      </w:pPr>
    </w:p>
    <w:p w:rsidR="00B20C07" w:rsidRPr="00377593" w:rsidRDefault="00B20C07" w:rsidP="00991E27">
      <w:pPr>
        <w:pStyle w:val="BodyText2"/>
        <w:jc w:val="both"/>
        <w:rPr>
          <w:rFonts w:ascii="Arial" w:hAnsi="Arial" w:cs="Arial"/>
          <w:color w:val="auto"/>
          <w:sz w:val="20"/>
          <w:szCs w:val="20"/>
        </w:rPr>
      </w:pPr>
    </w:p>
    <w:p w:rsidR="00B20C07" w:rsidRPr="00377593" w:rsidRDefault="00B20C07" w:rsidP="00991E27">
      <w:pPr>
        <w:pStyle w:val="BodyText2"/>
        <w:jc w:val="both"/>
        <w:rPr>
          <w:rFonts w:ascii="Arial Bold" w:hAnsi="Arial Bold" w:cs="Arial"/>
          <w:b/>
          <w:smallCaps/>
          <w:color w:val="auto"/>
          <w:sz w:val="24"/>
          <w:szCs w:val="24"/>
        </w:rPr>
      </w:pPr>
      <w:r w:rsidRPr="00377593">
        <w:rPr>
          <w:rFonts w:ascii="Arial Bold" w:hAnsi="Arial Bold" w:cs="Arial"/>
          <w:b/>
          <w:smallCaps/>
          <w:color w:val="auto"/>
          <w:sz w:val="24"/>
          <w:szCs w:val="24"/>
        </w:rPr>
        <w:t>D.  Agreement</w:t>
      </w:r>
    </w:p>
    <w:p w:rsidR="00B20C07" w:rsidRPr="00377593" w:rsidRDefault="00B20C07" w:rsidP="00991E27">
      <w:pPr>
        <w:pStyle w:val="BodyText2"/>
        <w:jc w:val="both"/>
        <w:rPr>
          <w:rFonts w:ascii="Arial" w:hAnsi="Arial" w:cs="Arial"/>
          <w:sz w:val="20"/>
          <w:szCs w:val="20"/>
        </w:rPr>
      </w:pPr>
      <w:r w:rsidRPr="00377593">
        <w:rPr>
          <w:rFonts w:ascii="Arial" w:hAnsi="Arial" w:cs="Arial"/>
          <w:sz w:val="20"/>
          <w:szCs w:val="20"/>
        </w:rPr>
        <w:t xml:space="preserve">By signing this CCD, I agree to be bound by the terms of this CCD, the Customer Terms and the Personal Loan Terms.  I understand that these documents make up my Personal Loan Agreement with SCB.  </w:t>
      </w:r>
    </w:p>
    <w:p w:rsidR="00B20C07" w:rsidRDefault="00B20C07" w:rsidP="00B17CF7">
      <w:pPr>
        <w:pStyle w:val="BodyText"/>
        <w:rPr>
          <w:rFonts w:ascii="Arial" w:hAnsi="Arial" w:cs="Arial"/>
          <w:sz w:val="20"/>
          <w:szCs w:val="20"/>
        </w:rPr>
      </w:pPr>
    </w:p>
    <w:p w:rsidR="00B20C07" w:rsidRPr="00377593" w:rsidRDefault="00B20C07" w:rsidP="005659AB">
      <w:pPr>
        <w:pStyle w:val="BodyText2"/>
        <w:rPr>
          <w:rFonts w:ascii="Arial" w:hAnsi="Arial" w:cs="Arial"/>
          <w:sz w:val="20"/>
          <w:szCs w:val="20"/>
        </w:rPr>
      </w:pPr>
      <w:r w:rsidRPr="00377593">
        <w:rPr>
          <w:rFonts w:ascii="Arial" w:hAnsi="Arial" w:cs="Arial"/>
          <w:sz w:val="20"/>
          <w:szCs w:val="20"/>
        </w:rPr>
        <w:t xml:space="preserve">I </w:t>
      </w:r>
      <w:r>
        <w:rPr>
          <w:rFonts w:ascii="Arial" w:hAnsi="Arial" w:cs="Arial"/>
          <w:sz w:val="20"/>
          <w:szCs w:val="20"/>
        </w:rPr>
        <w:t xml:space="preserve">agree that </w:t>
      </w:r>
      <w:r w:rsidRPr="00377593">
        <w:rPr>
          <w:rFonts w:ascii="Arial" w:hAnsi="Arial" w:cs="Arial"/>
          <w:sz w:val="20"/>
          <w:szCs w:val="20"/>
        </w:rPr>
        <w:t xml:space="preserve">my Personal Loan </w:t>
      </w:r>
      <w:r>
        <w:rPr>
          <w:rFonts w:ascii="Arial" w:hAnsi="Arial" w:cs="Arial"/>
          <w:sz w:val="20"/>
          <w:szCs w:val="20"/>
        </w:rPr>
        <w:t xml:space="preserve">cannot be repaid </w:t>
      </w:r>
      <w:r w:rsidRPr="00377593">
        <w:rPr>
          <w:rFonts w:ascii="Arial" w:hAnsi="Arial" w:cs="Arial"/>
          <w:sz w:val="20"/>
          <w:szCs w:val="20"/>
        </w:rPr>
        <w:t xml:space="preserve">until </w:t>
      </w:r>
      <w:r>
        <w:rPr>
          <w:rFonts w:ascii="Arial" w:hAnsi="Arial" w:cs="Arial"/>
          <w:sz w:val="20"/>
          <w:szCs w:val="20"/>
        </w:rPr>
        <w:t>12</w:t>
      </w:r>
      <w:r w:rsidRPr="00377593">
        <w:rPr>
          <w:rFonts w:ascii="Arial" w:hAnsi="Arial" w:cs="Arial"/>
          <w:sz w:val="20"/>
          <w:szCs w:val="20"/>
        </w:rPr>
        <w:t xml:space="preserve"> months after the disbursement of my Personal Loan.</w:t>
      </w:r>
    </w:p>
    <w:p w:rsidR="00B20C07" w:rsidRPr="00377593" w:rsidRDefault="00B20C07" w:rsidP="00B17CF7">
      <w:pPr>
        <w:pStyle w:val="BodyText"/>
        <w:rPr>
          <w:rFonts w:ascii="Arial" w:hAnsi="Arial" w:cs="Arial"/>
          <w:sz w:val="20"/>
          <w:szCs w:val="20"/>
        </w:rPr>
      </w:pPr>
    </w:p>
    <w:p w:rsidR="00B20C07" w:rsidRPr="00377593" w:rsidRDefault="00B20C07" w:rsidP="00B17CF7">
      <w:pPr>
        <w:pStyle w:val="BodyText"/>
        <w:rPr>
          <w:rFonts w:ascii="Arial" w:hAnsi="Arial" w:cs="Arial"/>
          <w:b w:val="0"/>
          <w:bCs w:val="0"/>
          <w:color w:val="000000"/>
          <w:sz w:val="20"/>
          <w:szCs w:val="20"/>
        </w:rPr>
      </w:pPr>
      <w:r w:rsidRPr="00377593">
        <w:rPr>
          <w:rFonts w:ascii="Arial" w:hAnsi="Arial" w:cs="Arial"/>
          <w:b w:val="0"/>
          <w:bCs w:val="0"/>
          <w:color w:val="000000"/>
          <w:sz w:val="20"/>
          <w:szCs w:val="20"/>
        </w:rPr>
        <w:t>I understand that I will get a copy of this CCD from SCB.</w:t>
      </w:r>
    </w:p>
    <w:p w:rsidR="00B20C07" w:rsidRPr="00377593" w:rsidRDefault="00B20C07" w:rsidP="00B17CF7">
      <w:pPr>
        <w:pStyle w:val="BodyText"/>
        <w:rPr>
          <w:rFonts w:ascii="Arial" w:hAnsi="Arial" w:cs="Arial"/>
          <w:b w:val="0"/>
          <w:bCs w:val="0"/>
          <w:color w:val="000000"/>
          <w:sz w:val="20"/>
          <w:szCs w:val="20"/>
        </w:rPr>
      </w:pPr>
    </w:p>
    <w:p w:rsidR="00B20C07" w:rsidRPr="00377593" w:rsidRDefault="00B20C07" w:rsidP="00E16EC1">
      <w:pPr>
        <w:pStyle w:val="BodyText"/>
        <w:rPr>
          <w:rFonts w:ascii="Arial" w:hAnsi="Arial" w:cs="Arial"/>
          <w:b w:val="0"/>
          <w:sz w:val="20"/>
          <w:szCs w:val="20"/>
        </w:rPr>
      </w:pPr>
      <w:r w:rsidRPr="00377593">
        <w:rPr>
          <w:rFonts w:ascii="Arial" w:hAnsi="Arial" w:cs="Arial"/>
          <w:b w:val="0"/>
          <w:sz w:val="20"/>
          <w:szCs w:val="20"/>
        </w:rPr>
        <w:t>I am aware that if I have any queries, I can call the following phone banking telephone number: _______________</w:t>
      </w:r>
    </w:p>
    <w:p w:rsidR="00B20C07" w:rsidRPr="00377593" w:rsidRDefault="00B20C07" w:rsidP="00B17CF7">
      <w:pPr>
        <w:pStyle w:val="BodyText3"/>
        <w:rPr>
          <w:rFonts w:ascii="Arial" w:hAnsi="Arial" w:cs="Arial"/>
          <w:b/>
          <w:bCs/>
          <w:szCs w:val="20"/>
        </w:rPr>
      </w:pPr>
    </w:p>
    <w:p w:rsidR="00B20C07" w:rsidRPr="009B39D8" w:rsidRDefault="00B20C07" w:rsidP="009B39D8">
      <w:pPr>
        <w:rPr>
          <w:rFonts w:ascii="Arial" w:hAnsi="Arial" w:cs="Arial"/>
          <w:sz w:val="20"/>
          <w:szCs w:val="20"/>
        </w:rPr>
      </w:pPr>
    </w:p>
    <w:p w:rsidR="00B20C07" w:rsidRDefault="00B20C07" w:rsidP="00B17CF7">
      <w:pPr>
        <w:pStyle w:val="BodyText3"/>
        <w:rPr>
          <w:rFonts w:ascii="Arial" w:hAnsi="Arial" w:cs="Arial"/>
          <w:b/>
          <w:bCs/>
          <w:szCs w:val="20"/>
        </w:rPr>
      </w:pPr>
    </w:p>
    <w:p w:rsidR="00B20C07" w:rsidRPr="00377593" w:rsidRDefault="00B20C07" w:rsidP="00B17CF7">
      <w:pPr>
        <w:pStyle w:val="BodyText3"/>
        <w:rPr>
          <w:rFonts w:ascii="Arial" w:hAnsi="Arial" w:cs="Arial"/>
          <w:b/>
          <w:bCs/>
          <w:szCs w:val="20"/>
        </w:rPr>
      </w:pPr>
    </w:p>
    <w:p w:rsidR="00B20C07" w:rsidRPr="00377593" w:rsidRDefault="00B20C07" w:rsidP="00B17CF7">
      <w:pPr>
        <w:rPr>
          <w:rFonts w:ascii="Arial" w:hAnsi="Arial" w:cs="Arial"/>
          <w:b/>
          <w:bCs/>
          <w:sz w:val="20"/>
          <w:szCs w:val="20"/>
        </w:rPr>
      </w:pPr>
      <w:r w:rsidRPr="00377593">
        <w:rPr>
          <w:rFonts w:ascii="Arial" w:hAnsi="Arial" w:cs="Arial"/>
          <w:b/>
          <w:bCs/>
          <w:sz w:val="20"/>
          <w:szCs w:val="20"/>
        </w:rPr>
        <w:sym w:font="Wingdings" w:char="F0DF"/>
      </w:r>
      <w:r w:rsidRPr="00377593">
        <w:rPr>
          <w:rFonts w:ascii="Arial" w:hAnsi="Arial" w:cs="Arial"/>
          <w:b/>
          <w:bCs/>
          <w:sz w:val="20"/>
          <w:szCs w:val="20"/>
        </w:rPr>
        <w:t xml:space="preserve"> Signature </w:t>
      </w:r>
      <w:r w:rsidRPr="00377593">
        <w:rPr>
          <w:rFonts w:ascii="Arial" w:hAnsi="Arial" w:cs="Arial"/>
          <w:b/>
          <w:bCs/>
          <w:sz w:val="20"/>
          <w:szCs w:val="20"/>
        </w:rPr>
        <w:sym w:font="Wingdings" w:char="F0E0"/>
      </w:r>
    </w:p>
    <w:p w:rsidR="00B20C07" w:rsidRPr="00377593" w:rsidRDefault="00B20C07">
      <w:pPr>
        <w:rPr>
          <w:rFonts w:ascii="Arial" w:hAnsi="Arial" w:cs="Arial"/>
          <w:sz w:val="20"/>
          <w:szCs w:val="20"/>
        </w:rPr>
      </w:pPr>
      <w:r w:rsidRPr="00377593">
        <w:rPr>
          <w:rFonts w:ascii="Arial" w:hAnsi="Arial" w:cs="Arial"/>
          <w:sz w:val="20"/>
          <w:szCs w:val="20"/>
        </w:rPr>
        <w:t>Name &amp; Address __________________________________________________________________________</w:t>
      </w:r>
    </w:p>
    <w:p w:rsidR="00B20C07" w:rsidRPr="00377593" w:rsidRDefault="00B20C07">
      <w:pPr>
        <w:rPr>
          <w:rFonts w:ascii="Arial" w:hAnsi="Arial" w:cs="Arial"/>
          <w:sz w:val="20"/>
          <w:szCs w:val="20"/>
        </w:rPr>
      </w:pPr>
    </w:p>
    <w:p w:rsidR="00B20C07" w:rsidRPr="00531B1B" w:rsidRDefault="00B20C07">
      <w:pPr>
        <w:rPr>
          <w:rFonts w:ascii="Arial" w:hAnsi="Arial" w:cs="Arial"/>
          <w:sz w:val="20"/>
          <w:szCs w:val="20"/>
        </w:rPr>
      </w:pPr>
      <w:r w:rsidRPr="00377593">
        <w:rPr>
          <w:rFonts w:ascii="Arial" w:hAnsi="Arial" w:cs="Arial"/>
          <w:sz w:val="20"/>
          <w:szCs w:val="20"/>
        </w:rPr>
        <w:t>_____________________________</w:t>
      </w:r>
      <w:r>
        <w:rPr>
          <w:rFonts w:ascii="Arial" w:hAnsi="Arial" w:cs="Arial"/>
          <w:sz w:val="20"/>
          <w:szCs w:val="20"/>
        </w:rPr>
        <w:t>___________________________________________________________</w:t>
      </w:r>
    </w:p>
    <w:sectPr w:rsidR="00B20C07" w:rsidRPr="00531B1B" w:rsidSect="00BC3BB5">
      <w:headerReference w:type="default" r:id="rId8"/>
      <w:footerReference w:type="even" r:id="rId9"/>
      <w:footerReference w:type="default" r:id="rId10"/>
      <w:pgSz w:w="12240" w:h="15840"/>
      <w:pgMar w:top="360" w:right="720" w:bottom="5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C07" w:rsidRDefault="00B20C07" w:rsidP="003F7A64">
      <w:r>
        <w:separator/>
      </w:r>
    </w:p>
  </w:endnote>
  <w:endnote w:type="continuationSeparator" w:id="1">
    <w:p w:rsidR="00B20C07" w:rsidRDefault="00B20C07" w:rsidP="003F7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07" w:rsidRDefault="00B20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C07" w:rsidRDefault="00B20C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07" w:rsidRDefault="00B20C07">
    <w:pPr>
      <w:pStyle w:val="Footer"/>
      <w:framePr w:wrap="around" w:vAnchor="text" w:hAnchor="margin" w:xAlign="right" w:y="1"/>
      <w:rPr>
        <w:rStyle w:val="PageNumber"/>
      </w:rPr>
    </w:pPr>
  </w:p>
  <w:p w:rsidR="00B20C07" w:rsidRDefault="00B20C07" w:rsidP="00B21928">
    <w:pPr>
      <w:rPr>
        <w:rFonts w:ascii="Arial" w:hAnsi="Arial" w:cs="Arial"/>
        <w:b/>
        <w:bCs/>
        <w:sz w:val="20"/>
        <w:szCs w:val="20"/>
      </w:rPr>
    </w:pPr>
  </w:p>
  <w:p w:rsidR="00B20C07" w:rsidRDefault="00B20C07" w:rsidP="00B21928">
    <w:pPr>
      <w:rPr>
        <w:rFonts w:ascii="Arial" w:hAnsi="Arial" w:cs="Arial"/>
        <w:b/>
        <w:bCs/>
        <w:sz w:val="20"/>
        <w:szCs w:val="20"/>
      </w:rPr>
    </w:pPr>
  </w:p>
  <w:p w:rsidR="00B20C07" w:rsidRPr="00531B1B" w:rsidRDefault="00B20C07" w:rsidP="00B21928">
    <w:pPr>
      <w:rPr>
        <w:rFonts w:ascii="Arial" w:hAnsi="Arial" w:cs="Arial"/>
        <w:b/>
        <w:bCs/>
        <w:sz w:val="20"/>
        <w:szCs w:val="20"/>
      </w:rPr>
    </w:pPr>
    <w:r w:rsidRPr="00531B1B">
      <w:rPr>
        <w:rFonts w:ascii="Arial" w:hAnsi="Arial" w:cs="Arial"/>
        <w:b/>
        <w:bCs/>
        <w:sz w:val="20"/>
        <w:szCs w:val="20"/>
      </w:rPr>
      <w:sym w:font="Wingdings" w:char="F0DF"/>
    </w:r>
    <w:r w:rsidRPr="00531B1B">
      <w:rPr>
        <w:rFonts w:ascii="Arial" w:hAnsi="Arial" w:cs="Arial"/>
        <w:b/>
        <w:bCs/>
        <w:sz w:val="20"/>
        <w:szCs w:val="20"/>
      </w:rPr>
      <w:t xml:space="preserve"> Signature </w:t>
    </w:r>
    <w:r w:rsidRPr="00531B1B">
      <w:rPr>
        <w:rFonts w:ascii="Arial" w:hAnsi="Arial" w:cs="Arial"/>
        <w:b/>
        <w:bCs/>
        <w:sz w:val="20"/>
        <w:szCs w:val="20"/>
      </w:rPr>
      <w:sym w:font="Wingdings" w:char="F0E0"/>
    </w:r>
  </w:p>
  <w:p w:rsidR="00B20C07" w:rsidRPr="00531B1B" w:rsidRDefault="00B20C07" w:rsidP="00B21928">
    <w:pPr>
      <w:rPr>
        <w:rFonts w:ascii="Arial" w:hAnsi="Arial" w:cs="Arial"/>
        <w:sz w:val="20"/>
        <w:szCs w:val="20"/>
      </w:rPr>
    </w:pPr>
    <w:r w:rsidRPr="00531B1B">
      <w:rPr>
        <w:rFonts w:ascii="Arial" w:hAnsi="Arial" w:cs="Arial"/>
        <w:sz w:val="20"/>
        <w:szCs w:val="20"/>
      </w:rPr>
      <w:t>Name  __________________________________________________________________________</w:t>
    </w:r>
  </w:p>
  <w:p w:rsidR="00B20C07" w:rsidRDefault="00B20C07" w:rsidP="00F43575">
    <w:pPr>
      <w:ind w:right="360"/>
    </w:pPr>
  </w:p>
  <w:p w:rsidR="00B20C07" w:rsidRPr="00487A61" w:rsidRDefault="00B20C07" w:rsidP="00005A34">
    <w:pPr>
      <w:ind w:right="360"/>
      <w:jc w:val="center"/>
      <w:rPr>
        <w:rFonts w:ascii="Arial" w:hAnsi="Arial"/>
        <w:sz w:val="20"/>
      </w:rPr>
    </w:pPr>
    <w:r w:rsidRPr="00487A61">
      <w:rPr>
        <w:rFonts w:ascii="Arial" w:hAnsi="Arial"/>
        <w:sz w:val="20"/>
      </w:rPr>
      <w:t xml:space="preserve">Version </w:t>
    </w:r>
    <w:r>
      <w:rPr>
        <w:rFonts w:ascii="Arial" w:hAnsi="Arial"/>
        <w:sz w:val="20"/>
      </w:rPr>
      <w:t xml:space="preserve">Nov 11; </w:t>
    </w:r>
    <w:r w:rsidRPr="00487A61">
      <w:rPr>
        <w:rFonts w:ascii="Arial" w:hAnsi="Arial"/>
        <w:sz w:val="20"/>
      </w:rPr>
      <w:t xml:space="preserve">Page </w:t>
    </w:r>
    <w:r w:rsidRPr="00487A61">
      <w:rPr>
        <w:rFonts w:ascii="Arial" w:hAnsi="Arial"/>
        <w:sz w:val="20"/>
      </w:rPr>
      <w:fldChar w:fldCharType="begin"/>
    </w:r>
    <w:r w:rsidRPr="00487A61">
      <w:rPr>
        <w:rFonts w:ascii="Arial" w:hAnsi="Arial"/>
        <w:sz w:val="20"/>
      </w:rPr>
      <w:instrText xml:space="preserve"> PAGE </w:instrText>
    </w:r>
    <w:r w:rsidRPr="00487A61">
      <w:rPr>
        <w:rFonts w:ascii="Arial" w:hAnsi="Arial"/>
        <w:sz w:val="20"/>
      </w:rPr>
      <w:fldChar w:fldCharType="separate"/>
    </w:r>
    <w:r>
      <w:rPr>
        <w:rFonts w:ascii="Arial" w:hAnsi="Arial"/>
        <w:noProof/>
        <w:sz w:val="20"/>
      </w:rPr>
      <w:t>1</w:t>
    </w:r>
    <w:r w:rsidRPr="00487A61">
      <w:rPr>
        <w:rFonts w:ascii="Arial" w:hAnsi="Arial"/>
        <w:sz w:val="20"/>
      </w:rPr>
      <w:fldChar w:fldCharType="end"/>
    </w:r>
    <w:r w:rsidRPr="00487A61">
      <w:rPr>
        <w:rFonts w:ascii="Arial" w:hAnsi="Arial"/>
        <w:sz w:val="20"/>
      </w:rPr>
      <w:t xml:space="preserve"> of </w:t>
    </w:r>
    <w:r w:rsidRPr="00487A61">
      <w:rPr>
        <w:rFonts w:ascii="Arial" w:hAnsi="Arial"/>
        <w:sz w:val="20"/>
      </w:rPr>
      <w:fldChar w:fldCharType="begin"/>
    </w:r>
    <w:r w:rsidRPr="00487A61">
      <w:rPr>
        <w:rFonts w:ascii="Arial" w:hAnsi="Arial"/>
        <w:sz w:val="20"/>
      </w:rPr>
      <w:instrText xml:space="preserve"> NUMPAGES </w:instrText>
    </w:r>
    <w:r w:rsidRPr="00487A61">
      <w:rPr>
        <w:rFonts w:ascii="Arial" w:hAnsi="Arial"/>
        <w:sz w:val="20"/>
      </w:rPr>
      <w:fldChar w:fldCharType="separate"/>
    </w:r>
    <w:r>
      <w:rPr>
        <w:rFonts w:ascii="Arial" w:hAnsi="Arial"/>
        <w:noProof/>
        <w:sz w:val="20"/>
      </w:rPr>
      <w:t>4</w:t>
    </w:r>
    <w:r w:rsidRPr="00487A61">
      <w:rP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C07" w:rsidRDefault="00B20C07" w:rsidP="003F7A64">
      <w:r>
        <w:separator/>
      </w:r>
    </w:p>
  </w:footnote>
  <w:footnote w:type="continuationSeparator" w:id="1">
    <w:p w:rsidR="00B20C07" w:rsidRDefault="00B20C07" w:rsidP="003F7A64">
      <w:r>
        <w:continuationSeparator/>
      </w:r>
    </w:p>
  </w:footnote>
  <w:footnote w:id="2">
    <w:p w:rsidR="00B20C07" w:rsidRPr="00460C48" w:rsidRDefault="00B20C07" w:rsidP="00460C48">
      <w:pPr>
        <w:pStyle w:val="BodyText2"/>
        <w:rPr>
          <w:rFonts w:ascii="Arial" w:hAnsi="Arial" w:cs="Arial"/>
          <w:sz w:val="16"/>
        </w:rPr>
      </w:pPr>
      <w:r w:rsidRPr="00460C48">
        <w:rPr>
          <w:rFonts w:ascii="Arial" w:hAnsi="Arial" w:cs="Arial"/>
          <w:sz w:val="16"/>
        </w:rPr>
        <w:t>Service tax is levied as per the rates in force including education cess &amp; secondary and higher education cess under the heading of “Banking and Other Financial Services” in our [Tariff Sheet] in relation to lending, issue of pay order, demand draft, cheque, letter of credit and bill of exchange, providing bank guarantee, overdraft facility, bill discounting facility, safe deposit locker, safe vaults, for operation of the bank account. The value of taxable services excludes “interest on loans”.</w:t>
      </w:r>
    </w:p>
    <w:p w:rsidR="00B20C07" w:rsidRDefault="00B20C07" w:rsidP="00460C48">
      <w:pPr>
        <w:pStyle w:val="BodyText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07" w:rsidRDefault="00B20C07">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C29"/>
    <w:multiLevelType w:val="hybridMultilevel"/>
    <w:tmpl w:val="687A66B0"/>
    <w:lvl w:ilvl="0" w:tplc="5C3A8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64529"/>
    <w:multiLevelType w:val="hybridMultilevel"/>
    <w:tmpl w:val="E3F0F1E6"/>
    <w:lvl w:ilvl="0" w:tplc="52C2650C">
      <w:start w:val="1"/>
      <w:numFmt w:val="bullet"/>
      <w:lvlText w:val="o"/>
      <w:lvlJc w:val="left"/>
      <w:pPr>
        <w:tabs>
          <w:tab w:val="num" w:pos="216"/>
        </w:tabs>
        <w:ind w:left="144" w:hanging="144"/>
      </w:pPr>
      <w:rPr>
        <w:rFonts w:ascii="Courier New" w:hAnsi="Courier New"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nsid w:val="1ABE1816"/>
    <w:multiLevelType w:val="hybridMultilevel"/>
    <w:tmpl w:val="06BC9920"/>
    <w:lvl w:ilvl="0" w:tplc="5C3A839A">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FF615E"/>
    <w:multiLevelType w:val="multilevel"/>
    <w:tmpl w:val="A1220B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441208"/>
    <w:multiLevelType w:val="hybridMultilevel"/>
    <w:tmpl w:val="BE02C3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11F9A"/>
    <w:multiLevelType w:val="multilevel"/>
    <w:tmpl w:val="F2540D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E1D38EF"/>
    <w:multiLevelType w:val="hybridMultilevel"/>
    <w:tmpl w:val="90F812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513929"/>
    <w:multiLevelType w:val="hybridMultilevel"/>
    <w:tmpl w:val="5360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66634B"/>
    <w:multiLevelType w:val="hybridMultilevel"/>
    <w:tmpl w:val="9C38AE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C77D6A"/>
    <w:multiLevelType w:val="hybridMultilevel"/>
    <w:tmpl w:val="23ACD2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793B45"/>
    <w:multiLevelType w:val="hybridMultilevel"/>
    <w:tmpl w:val="2F147A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1F4F16"/>
    <w:multiLevelType w:val="multilevel"/>
    <w:tmpl w:val="869A47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A7E1A09"/>
    <w:multiLevelType w:val="hybridMultilevel"/>
    <w:tmpl w:val="F2540D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D96170"/>
    <w:multiLevelType w:val="hybridMultilevel"/>
    <w:tmpl w:val="EEC24F10"/>
    <w:lvl w:ilvl="0" w:tplc="813A115A">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52FE1DF3"/>
    <w:multiLevelType w:val="multilevel"/>
    <w:tmpl w:val="BE02C3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4C2A25"/>
    <w:multiLevelType w:val="hybridMultilevel"/>
    <w:tmpl w:val="4A98360E"/>
    <w:lvl w:ilvl="0" w:tplc="245AF05C">
      <w:start w:val="1"/>
      <w:numFmt w:val="lowerLetter"/>
      <w:lvlText w:val="%1)"/>
      <w:lvlJc w:val="left"/>
      <w:pPr>
        <w:tabs>
          <w:tab w:val="num" w:pos="720"/>
        </w:tabs>
        <w:ind w:left="720" w:hanging="360"/>
      </w:pPr>
      <w:rPr>
        <w:rFonts w:cs="Times New Roman"/>
        <w:b/>
      </w:rPr>
    </w:lvl>
    <w:lvl w:ilvl="1" w:tplc="8CEE2014">
      <w:start w:val="1"/>
      <w:numFmt w:val="decimal"/>
      <w:lvlText w:val="%2)"/>
      <w:lvlJc w:val="left"/>
      <w:pPr>
        <w:tabs>
          <w:tab w:val="num" w:pos="1440"/>
        </w:tabs>
        <w:ind w:left="1440" w:hanging="360"/>
      </w:pPr>
      <w:rPr>
        <w:rFonts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E21DD0"/>
    <w:multiLevelType w:val="hybridMultilevel"/>
    <w:tmpl w:val="B4F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CA3125"/>
    <w:multiLevelType w:val="hybridMultilevel"/>
    <w:tmpl w:val="2C1C83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D553FF"/>
    <w:multiLevelType w:val="hybridMultilevel"/>
    <w:tmpl w:val="666EED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AD427F"/>
    <w:multiLevelType w:val="hybridMultilevel"/>
    <w:tmpl w:val="8FD2DE36"/>
    <w:lvl w:ilvl="0" w:tplc="245AF05C">
      <w:start w:val="1"/>
      <w:numFmt w:val="low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9"/>
  </w:num>
  <w:num w:numId="3">
    <w:abstractNumId w:val="1"/>
  </w:num>
  <w:num w:numId="4">
    <w:abstractNumId w:val="12"/>
  </w:num>
  <w:num w:numId="5">
    <w:abstractNumId w:val="5"/>
  </w:num>
  <w:num w:numId="6">
    <w:abstractNumId w:val="2"/>
  </w:num>
  <w:num w:numId="7">
    <w:abstractNumId w:val="11"/>
  </w:num>
  <w:num w:numId="8">
    <w:abstractNumId w:val="0"/>
  </w:num>
  <w:num w:numId="9">
    <w:abstractNumId w:val="18"/>
  </w:num>
  <w:num w:numId="10">
    <w:abstractNumId w:val="8"/>
  </w:num>
  <w:num w:numId="11">
    <w:abstractNumId w:val="3"/>
  </w:num>
  <w:num w:numId="12">
    <w:abstractNumId w:val="4"/>
  </w:num>
  <w:num w:numId="13">
    <w:abstractNumId w:val="14"/>
  </w:num>
  <w:num w:numId="14">
    <w:abstractNumId w:val="10"/>
  </w:num>
  <w:num w:numId="15">
    <w:abstractNumId w:val="17"/>
  </w:num>
  <w:num w:numId="16">
    <w:abstractNumId w:val="6"/>
  </w:num>
  <w:num w:numId="17">
    <w:abstractNumId w:val="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CF7"/>
    <w:rsid w:val="00001A43"/>
    <w:rsid w:val="00005A34"/>
    <w:rsid w:val="00012151"/>
    <w:rsid w:val="000378E5"/>
    <w:rsid w:val="000537FE"/>
    <w:rsid w:val="0005793A"/>
    <w:rsid w:val="0006005A"/>
    <w:rsid w:val="000666E5"/>
    <w:rsid w:val="000975E8"/>
    <w:rsid w:val="000B0F83"/>
    <w:rsid w:val="000B569D"/>
    <w:rsid w:val="000B6199"/>
    <w:rsid w:val="000D5CB9"/>
    <w:rsid w:val="000E03F1"/>
    <w:rsid w:val="000E0FA0"/>
    <w:rsid w:val="000F2482"/>
    <w:rsid w:val="00121BD2"/>
    <w:rsid w:val="00121D92"/>
    <w:rsid w:val="00144E1E"/>
    <w:rsid w:val="001501E9"/>
    <w:rsid w:val="001726E9"/>
    <w:rsid w:val="00175194"/>
    <w:rsid w:val="00181FA4"/>
    <w:rsid w:val="00184ED7"/>
    <w:rsid w:val="001931ED"/>
    <w:rsid w:val="00193413"/>
    <w:rsid w:val="001957D6"/>
    <w:rsid w:val="001A7017"/>
    <w:rsid w:val="001B6F21"/>
    <w:rsid w:val="001C7F60"/>
    <w:rsid w:val="001E6287"/>
    <w:rsid w:val="001E7B48"/>
    <w:rsid w:val="00200219"/>
    <w:rsid w:val="00201091"/>
    <w:rsid w:val="002076D8"/>
    <w:rsid w:val="002107E3"/>
    <w:rsid w:val="00220235"/>
    <w:rsid w:val="00222F0A"/>
    <w:rsid w:val="0022310B"/>
    <w:rsid w:val="002362CF"/>
    <w:rsid w:val="002440C1"/>
    <w:rsid w:val="00245F12"/>
    <w:rsid w:val="00247A24"/>
    <w:rsid w:val="00253027"/>
    <w:rsid w:val="00274BFB"/>
    <w:rsid w:val="00277003"/>
    <w:rsid w:val="00277504"/>
    <w:rsid w:val="00283655"/>
    <w:rsid w:val="00291E36"/>
    <w:rsid w:val="002A3860"/>
    <w:rsid w:val="002B1922"/>
    <w:rsid w:val="002B4D2C"/>
    <w:rsid w:val="002B6752"/>
    <w:rsid w:val="002B78A1"/>
    <w:rsid w:val="002D1A68"/>
    <w:rsid w:val="002D62EB"/>
    <w:rsid w:val="002E4CA3"/>
    <w:rsid w:val="002F69AB"/>
    <w:rsid w:val="0030370B"/>
    <w:rsid w:val="003336F6"/>
    <w:rsid w:val="00344D54"/>
    <w:rsid w:val="00353E01"/>
    <w:rsid w:val="0036723A"/>
    <w:rsid w:val="00372EC3"/>
    <w:rsid w:val="003764C2"/>
    <w:rsid w:val="00377593"/>
    <w:rsid w:val="003808D0"/>
    <w:rsid w:val="00380E8D"/>
    <w:rsid w:val="003A3D3E"/>
    <w:rsid w:val="003C5A56"/>
    <w:rsid w:val="003C7EE6"/>
    <w:rsid w:val="003D07E5"/>
    <w:rsid w:val="003D0A90"/>
    <w:rsid w:val="003D4143"/>
    <w:rsid w:val="003D5C57"/>
    <w:rsid w:val="003F7A64"/>
    <w:rsid w:val="00401263"/>
    <w:rsid w:val="0040402E"/>
    <w:rsid w:val="004063A4"/>
    <w:rsid w:val="00410814"/>
    <w:rsid w:val="00417B9B"/>
    <w:rsid w:val="00423BC2"/>
    <w:rsid w:val="0043635D"/>
    <w:rsid w:val="004373B1"/>
    <w:rsid w:val="00440E01"/>
    <w:rsid w:val="00444995"/>
    <w:rsid w:val="004465C0"/>
    <w:rsid w:val="00460C48"/>
    <w:rsid w:val="00465726"/>
    <w:rsid w:val="00482B7F"/>
    <w:rsid w:val="00487A61"/>
    <w:rsid w:val="004D6371"/>
    <w:rsid w:val="004F2B03"/>
    <w:rsid w:val="004F4936"/>
    <w:rsid w:val="00506D0D"/>
    <w:rsid w:val="00513053"/>
    <w:rsid w:val="00517FCC"/>
    <w:rsid w:val="00522244"/>
    <w:rsid w:val="005251D6"/>
    <w:rsid w:val="00531B1B"/>
    <w:rsid w:val="005659AB"/>
    <w:rsid w:val="00567957"/>
    <w:rsid w:val="00570752"/>
    <w:rsid w:val="005A4564"/>
    <w:rsid w:val="005A7683"/>
    <w:rsid w:val="005B5F68"/>
    <w:rsid w:val="005D11A8"/>
    <w:rsid w:val="00605996"/>
    <w:rsid w:val="006161DE"/>
    <w:rsid w:val="00623A41"/>
    <w:rsid w:val="00654E2E"/>
    <w:rsid w:val="006651C8"/>
    <w:rsid w:val="006704A4"/>
    <w:rsid w:val="00676876"/>
    <w:rsid w:val="00686D75"/>
    <w:rsid w:val="00687431"/>
    <w:rsid w:val="00693A17"/>
    <w:rsid w:val="006A076E"/>
    <w:rsid w:val="006B4879"/>
    <w:rsid w:val="006D77EB"/>
    <w:rsid w:val="006F3E09"/>
    <w:rsid w:val="006F7079"/>
    <w:rsid w:val="00766C8A"/>
    <w:rsid w:val="0077519C"/>
    <w:rsid w:val="00783DCE"/>
    <w:rsid w:val="00790F2B"/>
    <w:rsid w:val="007A7435"/>
    <w:rsid w:val="007C0E33"/>
    <w:rsid w:val="007D04D6"/>
    <w:rsid w:val="007D77B1"/>
    <w:rsid w:val="007E28EB"/>
    <w:rsid w:val="00826CE5"/>
    <w:rsid w:val="00832D79"/>
    <w:rsid w:val="0084000C"/>
    <w:rsid w:val="00847641"/>
    <w:rsid w:val="00851848"/>
    <w:rsid w:val="00853B64"/>
    <w:rsid w:val="00862956"/>
    <w:rsid w:val="00865CD4"/>
    <w:rsid w:val="00872D5A"/>
    <w:rsid w:val="008814F2"/>
    <w:rsid w:val="008A144E"/>
    <w:rsid w:val="008B14EB"/>
    <w:rsid w:val="008B6386"/>
    <w:rsid w:val="008C229A"/>
    <w:rsid w:val="008C25BD"/>
    <w:rsid w:val="008D4EE5"/>
    <w:rsid w:val="008E5206"/>
    <w:rsid w:val="008F2798"/>
    <w:rsid w:val="008F355E"/>
    <w:rsid w:val="009003BD"/>
    <w:rsid w:val="00931F36"/>
    <w:rsid w:val="0093689E"/>
    <w:rsid w:val="0094075E"/>
    <w:rsid w:val="0095408F"/>
    <w:rsid w:val="009556E5"/>
    <w:rsid w:val="00963A26"/>
    <w:rsid w:val="00965669"/>
    <w:rsid w:val="00980433"/>
    <w:rsid w:val="00985948"/>
    <w:rsid w:val="00991E27"/>
    <w:rsid w:val="009A4C84"/>
    <w:rsid w:val="009A5BB0"/>
    <w:rsid w:val="009B39D8"/>
    <w:rsid w:val="009B6E2C"/>
    <w:rsid w:val="009B7E2E"/>
    <w:rsid w:val="009C0314"/>
    <w:rsid w:val="009C078D"/>
    <w:rsid w:val="009C5250"/>
    <w:rsid w:val="009C5BEB"/>
    <w:rsid w:val="009E1050"/>
    <w:rsid w:val="00A201CD"/>
    <w:rsid w:val="00A34668"/>
    <w:rsid w:val="00A3757C"/>
    <w:rsid w:val="00A42009"/>
    <w:rsid w:val="00A54910"/>
    <w:rsid w:val="00A64D6E"/>
    <w:rsid w:val="00A70A12"/>
    <w:rsid w:val="00A71E87"/>
    <w:rsid w:val="00A754EA"/>
    <w:rsid w:val="00A770B8"/>
    <w:rsid w:val="00A83A8D"/>
    <w:rsid w:val="00AB74EE"/>
    <w:rsid w:val="00AC331C"/>
    <w:rsid w:val="00AD27C6"/>
    <w:rsid w:val="00AF724C"/>
    <w:rsid w:val="00B05F1F"/>
    <w:rsid w:val="00B17CF7"/>
    <w:rsid w:val="00B200A3"/>
    <w:rsid w:val="00B20C07"/>
    <w:rsid w:val="00B21928"/>
    <w:rsid w:val="00B378EB"/>
    <w:rsid w:val="00B41659"/>
    <w:rsid w:val="00B51407"/>
    <w:rsid w:val="00B766AF"/>
    <w:rsid w:val="00B852BB"/>
    <w:rsid w:val="00B9080D"/>
    <w:rsid w:val="00B92D59"/>
    <w:rsid w:val="00BC3BB5"/>
    <w:rsid w:val="00BD6989"/>
    <w:rsid w:val="00C045BF"/>
    <w:rsid w:val="00C13D6A"/>
    <w:rsid w:val="00C40E8D"/>
    <w:rsid w:val="00C5018F"/>
    <w:rsid w:val="00C54C00"/>
    <w:rsid w:val="00C56E33"/>
    <w:rsid w:val="00C63A15"/>
    <w:rsid w:val="00C71D97"/>
    <w:rsid w:val="00C74026"/>
    <w:rsid w:val="00C9494A"/>
    <w:rsid w:val="00CA6EE3"/>
    <w:rsid w:val="00CB5107"/>
    <w:rsid w:val="00CC09D9"/>
    <w:rsid w:val="00CC16A8"/>
    <w:rsid w:val="00CC785F"/>
    <w:rsid w:val="00CE0676"/>
    <w:rsid w:val="00CF5348"/>
    <w:rsid w:val="00CF6B53"/>
    <w:rsid w:val="00CF7AB4"/>
    <w:rsid w:val="00D00658"/>
    <w:rsid w:val="00D1699B"/>
    <w:rsid w:val="00D212D7"/>
    <w:rsid w:val="00D2337B"/>
    <w:rsid w:val="00D41544"/>
    <w:rsid w:val="00D42798"/>
    <w:rsid w:val="00D53B2F"/>
    <w:rsid w:val="00D64170"/>
    <w:rsid w:val="00D76E89"/>
    <w:rsid w:val="00DA687B"/>
    <w:rsid w:val="00DB5604"/>
    <w:rsid w:val="00DE104C"/>
    <w:rsid w:val="00DE667B"/>
    <w:rsid w:val="00E02EBE"/>
    <w:rsid w:val="00E05423"/>
    <w:rsid w:val="00E140E9"/>
    <w:rsid w:val="00E16EC1"/>
    <w:rsid w:val="00E202D5"/>
    <w:rsid w:val="00E211EA"/>
    <w:rsid w:val="00E55B0B"/>
    <w:rsid w:val="00E76C74"/>
    <w:rsid w:val="00E7789F"/>
    <w:rsid w:val="00E8708A"/>
    <w:rsid w:val="00E90616"/>
    <w:rsid w:val="00E93B3D"/>
    <w:rsid w:val="00EA28B2"/>
    <w:rsid w:val="00EA66FA"/>
    <w:rsid w:val="00EC2A5A"/>
    <w:rsid w:val="00ED387B"/>
    <w:rsid w:val="00EE5552"/>
    <w:rsid w:val="00EF313E"/>
    <w:rsid w:val="00F00CC8"/>
    <w:rsid w:val="00F01AF3"/>
    <w:rsid w:val="00F12D6E"/>
    <w:rsid w:val="00F14294"/>
    <w:rsid w:val="00F14533"/>
    <w:rsid w:val="00F15822"/>
    <w:rsid w:val="00F350CA"/>
    <w:rsid w:val="00F410E2"/>
    <w:rsid w:val="00F43266"/>
    <w:rsid w:val="00F43575"/>
    <w:rsid w:val="00F92959"/>
    <w:rsid w:val="00F95536"/>
    <w:rsid w:val="00F960B6"/>
    <w:rsid w:val="00FA036B"/>
    <w:rsid w:val="00FB1C52"/>
    <w:rsid w:val="00FB70D5"/>
    <w:rsid w:val="00FE2481"/>
    <w:rsid w:val="00FE3ECC"/>
    <w:rsid w:val="00FF2A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4C"/>
    <w:rPr>
      <w:sz w:val="24"/>
      <w:szCs w:val="24"/>
    </w:rPr>
  </w:style>
  <w:style w:type="paragraph" w:styleId="Heading4">
    <w:name w:val="heading 4"/>
    <w:basedOn w:val="Normal"/>
    <w:next w:val="Normal"/>
    <w:link w:val="Heading4Char"/>
    <w:uiPriority w:val="99"/>
    <w:qFormat/>
    <w:rsid w:val="00B17CF7"/>
    <w:pPr>
      <w:keepNext/>
      <w:outlineLvl w:val="3"/>
    </w:pPr>
    <w:rPr>
      <w:rFonts w:ascii="Tahoma" w:hAnsi="Tahoma" w:cs="Tahoma"/>
      <w:b/>
      <w:b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B4D2C"/>
    <w:rPr>
      <w:rFonts w:ascii="Calibri" w:hAnsi="Calibri" w:cs="Times New Roman"/>
      <w:b/>
      <w:bCs/>
      <w:sz w:val="28"/>
      <w:szCs w:val="28"/>
    </w:rPr>
  </w:style>
  <w:style w:type="paragraph" w:styleId="BodyText">
    <w:name w:val="Body Text"/>
    <w:basedOn w:val="Normal"/>
    <w:link w:val="BodyTextChar"/>
    <w:uiPriority w:val="99"/>
    <w:rsid w:val="00B17CF7"/>
    <w:rPr>
      <w:rFonts w:ascii="Tahoma" w:hAnsi="Tahoma" w:cs="Tahoma"/>
      <w:b/>
      <w:bCs/>
    </w:rPr>
  </w:style>
  <w:style w:type="character" w:customStyle="1" w:styleId="BodyTextChar">
    <w:name w:val="Body Text Char"/>
    <w:basedOn w:val="DefaultParagraphFont"/>
    <w:link w:val="BodyText"/>
    <w:uiPriority w:val="99"/>
    <w:semiHidden/>
    <w:locked/>
    <w:rsid w:val="002B4D2C"/>
    <w:rPr>
      <w:rFonts w:cs="Times New Roman"/>
      <w:sz w:val="24"/>
      <w:szCs w:val="24"/>
    </w:rPr>
  </w:style>
  <w:style w:type="paragraph" w:styleId="BodyText2">
    <w:name w:val="Body Text 2"/>
    <w:basedOn w:val="Normal"/>
    <w:link w:val="BodyText2Char"/>
    <w:uiPriority w:val="99"/>
    <w:rsid w:val="00B17CF7"/>
    <w:pPr>
      <w:autoSpaceDE w:val="0"/>
      <w:autoSpaceDN w:val="0"/>
      <w:adjustRightInd w:val="0"/>
      <w:spacing w:line="240" w:lineRule="atLeast"/>
    </w:pPr>
    <w:rPr>
      <w:rFonts w:ascii="Helv" w:hAnsi="Helv"/>
      <w:color w:val="000000"/>
      <w:sz w:val="14"/>
      <w:szCs w:val="16"/>
    </w:rPr>
  </w:style>
  <w:style w:type="character" w:customStyle="1" w:styleId="BodyText2Char">
    <w:name w:val="Body Text 2 Char"/>
    <w:basedOn w:val="DefaultParagraphFont"/>
    <w:link w:val="BodyText2"/>
    <w:uiPriority w:val="99"/>
    <w:semiHidden/>
    <w:locked/>
    <w:rsid w:val="002B4D2C"/>
    <w:rPr>
      <w:rFonts w:cs="Times New Roman"/>
      <w:sz w:val="24"/>
      <w:szCs w:val="24"/>
    </w:rPr>
  </w:style>
  <w:style w:type="paragraph" w:styleId="BodyText3">
    <w:name w:val="Body Text 3"/>
    <w:basedOn w:val="Normal"/>
    <w:link w:val="BodyText3Char"/>
    <w:uiPriority w:val="99"/>
    <w:rsid w:val="00B17CF7"/>
    <w:rPr>
      <w:rFonts w:ascii="Tahoma" w:hAnsi="Tahoma" w:cs="Tahoma"/>
      <w:sz w:val="20"/>
    </w:rPr>
  </w:style>
  <w:style w:type="character" w:customStyle="1" w:styleId="BodyText3Char">
    <w:name w:val="Body Text 3 Char"/>
    <w:basedOn w:val="DefaultParagraphFont"/>
    <w:link w:val="BodyText3"/>
    <w:uiPriority w:val="99"/>
    <w:semiHidden/>
    <w:locked/>
    <w:rsid w:val="002B4D2C"/>
    <w:rPr>
      <w:rFonts w:cs="Times New Roman"/>
      <w:sz w:val="16"/>
      <w:szCs w:val="16"/>
    </w:rPr>
  </w:style>
  <w:style w:type="character" w:styleId="Hyperlink">
    <w:name w:val="Hyperlink"/>
    <w:basedOn w:val="DefaultParagraphFont"/>
    <w:uiPriority w:val="99"/>
    <w:rsid w:val="00B17CF7"/>
    <w:rPr>
      <w:rFonts w:cs="Times New Roman"/>
      <w:color w:val="0000FF"/>
      <w:u w:val="single"/>
    </w:rPr>
  </w:style>
  <w:style w:type="character" w:styleId="PageNumber">
    <w:name w:val="page number"/>
    <w:basedOn w:val="DefaultParagraphFont"/>
    <w:uiPriority w:val="99"/>
    <w:rsid w:val="00B17CF7"/>
    <w:rPr>
      <w:rFonts w:cs="Times New Roman"/>
    </w:rPr>
  </w:style>
  <w:style w:type="paragraph" w:styleId="Footer">
    <w:name w:val="footer"/>
    <w:basedOn w:val="Normal"/>
    <w:link w:val="FooterChar"/>
    <w:uiPriority w:val="99"/>
    <w:rsid w:val="00B17CF7"/>
    <w:pPr>
      <w:tabs>
        <w:tab w:val="center" w:pos="4320"/>
        <w:tab w:val="right" w:pos="8640"/>
      </w:tabs>
    </w:pPr>
  </w:style>
  <w:style w:type="character" w:customStyle="1" w:styleId="FooterChar">
    <w:name w:val="Footer Char"/>
    <w:basedOn w:val="DefaultParagraphFont"/>
    <w:link w:val="Footer"/>
    <w:uiPriority w:val="99"/>
    <w:semiHidden/>
    <w:locked/>
    <w:rsid w:val="002B4D2C"/>
    <w:rPr>
      <w:rFonts w:cs="Times New Roman"/>
      <w:sz w:val="24"/>
      <w:szCs w:val="24"/>
    </w:rPr>
  </w:style>
  <w:style w:type="paragraph" w:styleId="Header">
    <w:name w:val="header"/>
    <w:basedOn w:val="Normal"/>
    <w:link w:val="HeaderChar"/>
    <w:uiPriority w:val="99"/>
    <w:rsid w:val="007D77B1"/>
    <w:pPr>
      <w:tabs>
        <w:tab w:val="center" w:pos="4320"/>
        <w:tab w:val="right" w:pos="8640"/>
      </w:tabs>
    </w:pPr>
  </w:style>
  <w:style w:type="character" w:customStyle="1" w:styleId="HeaderChar">
    <w:name w:val="Header Char"/>
    <w:basedOn w:val="DefaultParagraphFont"/>
    <w:link w:val="Header"/>
    <w:uiPriority w:val="99"/>
    <w:semiHidden/>
    <w:locked/>
    <w:rsid w:val="002B4D2C"/>
    <w:rPr>
      <w:rFonts w:cs="Times New Roman"/>
      <w:sz w:val="24"/>
      <w:szCs w:val="24"/>
    </w:rPr>
  </w:style>
  <w:style w:type="paragraph" w:styleId="BalloonText">
    <w:name w:val="Balloon Text"/>
    <w:basedOn w:val="Normal"/>
    <w:link w:val="BalloonTextChar"/>
    <w:uiPriority w:val="99"/>
    <w:semiHidden/>
    <w:rsid w:val="00FE3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D2C"/>
    <w:rPr>
      <w:rFonts w:cs="Times New Roman"/>
      <w:sz w:val="2"/>
    </w:rPr>
  </w:style>
  <w:style w:type="paragraph" w:customStyle="1" w:styleId="section1">
    <w:name w:val="section1"/>
    <w:basedOn w:val="Normal"/>
    <w:uiPriority w:val="99"/>
    <w:rsid w:val="006F7079"/>
    <w:pPr>
      <w:spacing w:before="100" w:beforeAutospacing="1" w:after="100" w:afterAutospacing="1"/>
    </w:pPr>
  </w:style>
  <w:style w:type="character" w:styleId="CommentReference">
    <w:name w:val="annotation reference"/>
    <w:basedOn w:val="DefaultParagraphFont"/>
    <w:uiPriority w:val="99"/>
    <w:semiHidden/>
    <w:rsid w:val="00693A17"/>
    <w:rPr>
      <w:rFonts w:cs="Times New Roman"/>
      <w:sz w:val="16"/>
      <w:szCs w:val="16"/>
    </w:rPr>
  </w:style>
  <w:style w:type="paragraph" w:styleId="CommentText">
    <w:name w:val="annotation text"/>
    <w:basedOn w:val="Normal"/>
    <w:link w:val="CommentTextChar"/>
    <w:uiPriority w:val="99"/>
    <w:semiHidden/>
    <w:rsid w:val="00693A17"/>
    <w:rPr>
      <w:sz w:val="20"/>
      <w:szCs w:val="20"/>
    </w:rPr>
  </w:style>
  <w:style w:type="character" w:customStyle="1" w:styleId="CommentTextChar">
    <w:name w:val="Comment Text Char"/>
    <w:basedOn w:val="DefaultParagraphFont"/>
    <w:link w:val="CommentText"/>
    <w:uiPriority w:val="99"/>
    <w:semiHidden/>
    <w:locked/>
    <w:rsid w:val="002B4D2C"/>
    <w:rPr>
      <w:rFonts w:cs="Times New Roman"/>
      <w:sz w:val="20"/>
      <w:szCs w:val="20"/>
    </w:rPr>
  </w:style>
  <w:style w:type="paragraph" w:styleId="CommentSubject">
    <w:name w:val="annotation subject"/>
    <w:basedOn w:val="CommentText"/>
    <w:next w:val="CommentText"/>
    <w:link w:val="CommentSubjectChar"/>
    <w:uiPriority w:val="99"/>
    <w:semiHidden/>
    <w:rsid w:val="00693A17"/>
    <w:rPr>
      <w:b/>
      <w:bCs/>
    </w:rPr>
  </w:style>
  <w:style w:type="character" w:customStyle="1" w:styleId="CommentSubjectChar">
    <w:name w:val="Comment Subject Char"/>
    <w:basedOn w:val="CommentTextChar"/>
    <w:link w:val="CommentSubject"/>
    <w:uiPriority w:val="99"/>
    <w:semiHidden/>
    <w:locked/>
    <w:rsid w:val="002B4D2C"/>
    <w:rPr>
      <w:b/>
      <w:bCs/>
    </w:rPr>
  </w:style>
  <w:style w:type="paragraph" w:styleId="FootnoteText">
    <w:name w:val="footnote text"/>
    <w:basedOn w:val="Normal"/>
    <w:link w:val="FootnoteTextChar"/>
    <w:uiPriority w:val="99"/>
    <w:semiHidden/>
    <w:rsid w:val="00460C48"/>
    <w:rPr>
      <w:sz w:val="20"/>
      <w:szCs w:val="20"/>
    </w:rPr>
  </w:style>
  <w:style w:type="character" w:customStyle="1" w:styleId="FootnoteTextChar">
    <w:name w:val="Footnote Text Char"/>
    <w:basedOn w:val="DefaultParagraphFont"/>
    <w:link w:val="FootnoteText"/>
    <w:uiPriority w:val="99"/>
    <w:semiHidden/>
    <w:locked/>
    <w:rsid w:val="002B4D2C"/>
    <w:rPr>
      <w:rFonts w:cs="Times New Roman"/>
      <w:sz w:val="20"/>
      <w:szCs w:val="20"/>
    </w:rPr>
  </w:style>
  <w:style w:type="character" w:styleId="FootnoteReference">
    <w:name w:val="footnote reference"/>
    <w:basedOn w:val="DefaultParagraphFont"/>
    <w:uiPriority w:val="99"/>
    <w:semiHidden/>
    <w:rsid w:val="00460C48"/>
    <w:rPr>
      <w:rFonts w:cs="Times New Roman"/>
      <w:vertAlign w:val="superscript"/>
    </w:rPr>
  </w:style>
  <w:style w:type="character" w:customStyle="1" w:styleId="EmailStyle391">
    <w:name w:val="EmailStyle39"/>
    <w:aliases w:val="EmailStyle39"/>
    <w:basedOn w:val="DefaultParagraphFont"/>
    <w:uiPriority w:val="99"/>
    <w:semiHidden/>
    <w:personal/>
    <w:rsid w:val="006651C8"/>
    <w:rPr>
      <w:rFonts w:ascii="Arial" w:hAnsi="Arial" w:cs="Arial"/>
      <w:color w:val="auto"/>
      <w:sz w:val="20"/>
      <w:szCs w:val="20"/>
    </w:rPr>
  </w:style>
  <w:style w:type="paragraph" w:styleId="ListParagraph">
    <w:name w:val="List Paragraph"/>
    <w:basedOn w:val="Normal"/>
    <w:uiPriority w:val="99"/>
    <w:qFormat/>
    <w:rsid w:val="009B7E2E"/>
    <w:pPr>
      <w:ind w:left="720"/>
    </w:pPr>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822354499">
      <w:marLeft w:val="0"/>
      <w:marRight w:val="0"/>
      <w:marTop w:val="0"/>
      <w:marBottom w:val="0"/>
      <w:divBdr>
        <w:top w:val="none" w:sz="0" w:space="0" w:color="auto"/>
        <w:left w:val="none" w:sz="0" w:space="0" w:color="auto"/>
        <w:bottom w:val="none" w:sz="0" w:space="0" w:color="auto"/>
        <w:right w:val="none" w:sz="0" w:space="0" w:color="auto"/>
      </w:divBdr>
    </w:div>
    <w:div w:id="822354500">
      <w:marLeft w:val="0"/>
      <w:marRight w:val="0"/>
      <w:marTop w:val="0"/>
      <w:marBottom w:val="0"/>
      <w:divBdr>
        <w:top w:val="none" w:sz="0" w:space="0" w:color="auto"/>
        <w:left w:val="none" w:sz="0" w:space="0" w:color="auto"/>
        <w:bottom w:val="none" w:sz="0" w:space="0" w:color="auto"/>
        <w:right w:val="none" w:sz="0" w:space="0" w:color="auto"/>
      </w:divBdr>
    </w:div>
    <w:div w:id="822354501">
      <w:marLeft w:val="0"/>
      <w:marRight w:val="0"/>
      <w:marTop w:val="0"/>
      <w:marBottom w:val="0"/>
      <w:divBdr>
        <w:top w:val="none" w:sz="0" w:space="0" w:color="auto"/>
        <w:left w:val="none" w:sz="0" w:space="0" w:color="auto"/>
        <w:bottom w:val="none" w:sz="0" w:space="0" w:color="auto"/>
        <w:right w:val="none" w:sz="0" w:space="0" w:color="auto"/>
      </w:divBdr>
    </w:div>
    <w:div w:id="822354502">
      <w:marLeft w:val="0"/>
      <w:marRight w:val="0"/>
      <w:marTop w:val="0"/>
      <w:marBottom w:val="0"/>
      <w:divBdr>
        <w:top w:val="none" w:sz="0" w:space="0" w:color="auto"/>
        <w:left w:val="none" w:sz="0" w:space="0" w:color="auto"/>
        <w:bottom w:val="none" w:sz="0" w:space="0" w:color="auto"/>
        <w:right w:val="none" w:sz="0" w:space="0" w:color="auto"/>
      </w:divBdr>
    </w:div>
    <w:div w:id="822354503">
      <w:marLeft w:val="0"/>
      <w:marRight w:val="0"/>
      <w:marTop w:val="0"/>
      <w:marBottom w:val="0"/>
      <w:divBdr>
        <w:top w:val="none" w:sz="0" w:space="0" w:color="auto"/>
        <w:left w:val="none" w:sz="0" w:space="0" w:color="auto"/>
        <w:bottom w:val="none" w:sz="0" w:space="0" w:color="auto"/>
        <w:right w:val="none" w:sz="0" w:space="0" w:color="auto"/>
      </w:divBdr>
    </w:div>
    <w:div w:id="822354505">
      <w:marLeft w:val="0"/>
      <w:marRight w:val="0"/>
      <w:marTop w:val="0"/>
      <w:marBottom w:val="0"/>
      <w:divBdr>
        <w:top w:val="none" w:sz="0" w:space="0" w:color="auto"/>
        <w:left w:val="none" w:sz="0" w:space="0" w:color="auto"/>
        <w:bottom w:val="none" w:sz="0" w:space="0" w:color="auto"/>
        <w:right w:val="none" w:sz="0" w:space="0" w:color="auto"/>
      </w:divBdr>
      <w:divsChild>
        <w:div w:id="822354504">
          <w:marLeft w:val="0"/>
          <w:marRight w:val="0"/>
          <w:marTop w:val="0"/>
          <w:marBottom w:val="0"/>
          <w:divBdr>
            <w:top w:val="none" w:sz="0" w:space="0" w:color="auto"/>
            <w:left w:val="none" w:sz="0" w:space="0" w:color="auto"/>
            <w:bottom w:val="none" w:sz="0" w:space="0" w:color="auto"/>
            <w:right w:val="none" w:sz="0" w:space="0" w:color="auto"/>
          </w:divBdr>
        </w:div>
      </w:divsChild>
    </w:div>
    <w:div w:id="822354506">
      <w:marLeft w:val="0"/>
      <w:marRight w:val="0"/>
      <w:marTop w:val="0"/>
      <w:marBottom w:val="0"/>
      <w:divBdr>
        <w:top w:val="none" w:sz="0" w:space="0" w:color="auto"/>
        <w:left w:val="none" w:sz="0" w:space="0" w:color="auto"/>
        <w:bottom w:val="none" w:sz="0" w:space="0" w:color="auto"/>
        <w:right w:val="none" w:sz="0" w:space="0" w:color="auto"/>
      </w:divBdr>
    </w:div>
    <w:div w:id="822354507">
      <w:marLeft w:val="0"/>
      <w:marRight w:val="0"/>
      <w:marTop w:val="0"/>
      <w:marBottom w:val="0"/>
      <w:divBdr>
        <w:top w:val="none" w:sz="0" w:space="0" w:color="auto"/>
        <w:left w:val="none" w:sz="0" w:space="0" w:color="auto"/>
        <w:bottom w:val="none" w:sz="0" w:space="0" w:color="auto"/>
        <w:right w:val="none" w:sz="0" w:space="0" w:color="auto"/>
      </w:divBdr>
    </w:div>
    <w:div w:id="822354508">
      <w:marLeft w:val="0"/>
      <w:marRight w:val="0"/>
      <w:marTop w:val="0"/>
      <w:marBottom w:val="0"/>
      <w:divBdr>
        <w:top w:val="none" w:sz="0" w:space="0" w:color="auto"/>
        <w:left w:val="none" w:sz="0" w:space="0" w:color="auto"/>
        <w:bottom w:val="none" w:sz="0" w:space="0" w:color="auto"/>
        <w:right w:val="none" w:sz="0" w:space="0" w:color="auto"/>
      </w:divBdr>
    </w:div>
    <w:div w:id="822354509">
      <w:marLeft w:val="0"/>
      <w:marRight w:val="0"/>
      <w:marTop w:val="0"/>
      <w:marBottom w:val="0"/>
      <w:divBdr>
        <w:top w:val="none" w:sz="0" w:space="0" w:color="auto"/>
        <w:left w:val="none" w:sz="0" w:space="0" w:color="auto"/>
        <w:bottom w:val="none" w:sz="0" w:space="0" w:color="auto"/>
        <w:right w:val="none" w:sz="0" w:space="0" w:color="auto"/>
      </w:divBdr>
    </w:div>
    <w:div w:id="822354510">
      <w:marLeft w:val="0"/>
      <w:marRight w:val="0"/>
      <w:marTop w:val="0"/>
      <w:marBottom w:val="0"/>
      <w:divBdr>
        <w:top w:val="none" w:sz="0" w:space="0" w:color="auto"/>
        <w:left w:val="none" w:sz="0" w:space="0" w:color="auto"/>
        <w:bottom w:val="none" w:sz="0" w:space="0" w:color="auto"/>
        <w:right w:val="none" w:sz="0" w:space="0" w:color="auto"/>
      </w:divBdr>
    </w:div>
    <w:div w:id="822354511">
      <w:marLeft w:val="0"/>
      <w:marRight w:val="0"/>
      <w:marTop w:val="0"/>
      <w:marBottom w:val="0"/>
      <w:divBdr>
        <w:top w:val="none" w:sz="0" w:space="0" w:color="auto"/>
        <w:left w:val="none" w:sz="0" w:space="0" w:color="auto"/>
        <w:bottom w:val="none" w:sz="0" w:space="0" w:color="auto"/>
        <w:right w:val="none" w:sz="0" w:space="0" w:color="auto"/>
      </w:divBdr>
    </w:div>
    <w:div w:id="822354512">
      <w:marLeft w:val="0"/>
      <w:marRight w:val="0"/>
      <w:marTop w:val="0"/>
      <w:marBottom w:val="0"/>
      <w:divBdr>
        <w:top w:val="none" w:sz="0" w:space="0" w:color="auto"/>
        <w:left w:val="none" w:sz="0" w:space="0" w:color="auto"/>
        <w:bottom w:val="none" w:sz="0" w:space="0" w:color="auto"/>
        <w:right w:val="none" w:sz="0" w:space="0" w:color="auto"/>
      </w:divBdr>
    </w:div>
    <w:div w:id="822354513">
      <w:marLeft w:val="0"/>
      <w:marRight w:val="0"/>
      <w:marTop w:val="0"/>
      <w:marBottom w:val="0"/>
      <w:divBdr>
        <w:top w:val="none" w:sz="0" w:space="0" w:color="auto"/>
        <w:left w:val="none" w:sz="0" w:space="0" w:color="auto"/>
        <w:bottom w:val="none" w:sz="0" w:space="0" w:color="auto"/>
        <w:right w:val="none" w:sz="0" w:space="0" w:color="auto"/>
      </w:divBdr>
    </w:div>
    <w:div w:id="822354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1306</Words>
  <Characters>7447</Characters>
  <Application>Microsoft Office Outlook</Application>
  <DocSecurity>0</DocSecurity>
  <Lines>0</Lines>
  <Paragraphs>0</Paragraphs>
  <ScaleCrop>false</ScaleCrop>
  <Company>Standard Chartered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1181011</dc:creator>
  <cp:keywords/>
  <dc:description/>
  <cp:lastModifiedBy>1168779</cp:lastModifiedBy>
  <cp:revision>3</cp:revision>
  <cp:lastPrinted>2011-10-28T08:28:00Z</cp:lastPrinted>
  <dcterms:created xsi:type="dcterms:W3CDTF">2011-11-11T14:40:00Z</dcterms:created>
  <dcterms:modified xsi:type="dcterms:W3CDTF">2011-11-11T15:27:00Z</dcterms:modified>
</cp:coreProperties>
</file>